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586" w:rsidRPr="00672ABA" w:rsidRDefault="00AD7586" w:rsidP="00BE6992">
      <w:pPr>
        <w:jc w:val="center"/>
        <w:rPr>
          <w:rFonts w:ascii="方正小标宋简体" w:eastAsia="方正小标宋简体" w:hAnsiTheme="majorEastAsia" w:hint="eastAsia"/>
          <w:b/>
          <w:sz w:val="44"/>
          <w:szCs w:val="44"/>
        </w:rPr>
      </w:pPr>
      <w:r w:rsidRPr="00672ABA">
        <w:rPr>
          <w:rFonts w:ascii="方正小标宋简体" w:eastAsia="方正小标宋简体" w:hAnsiTheme="majorEastAsia" w:hint="eastAsia"/>
          <w:b/>
          <w:sz w:val="44"/>
          <w:szCs w:val="44"/>
        </w:rPr>
        <w:t>北京语言大学硕士研究生课程</w:t>
      </w:r>
    </w:p>
    <w:p w:rsidR="00672ABA" w:rsidRDefault="00672ABA" w:rsidP="00672ABA">
      <w:pPr>
        <w:jc w:val="center"/>
        <w:rPr>
          <w:rFonts w:ascii="仿宋_GB2312" w:eastAsia="仿宋_GB2312" w:hint="eastAsia"/>
          <w:b/>
          <w:bCs/>
          <w:sz w:val="28"/>
          <w:szCs w:val="28"/>
        </w:rPr>
      </w:pP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030206    国际政治</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03020601     计量经济学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本课程主要有三个授课目标：第一是让学生很好的了解各种计量经济模型。这些模型被广泛的应用于实证文献，所以了解这些模型是至关重要的，从而也引出课程的第二个目标：使学生有能力评估现有的实证研究。第三个目标是发展学生的分析问题和解决问题的能力，这将为学生准备使用微观数据进行独立研究和寻找工作有直接的帮助（特别是在数据分析是必需的行业）。</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旨在为学生介绍在社会科学的实证分析中的主要方法——线性回归分析。绝大多数研究都使用线性回归分析来检验假设、做出预测、或探讨公共政策影响。本课程的重点是应用计量经济学的方法而不是数理推导，这涉及到理解模型的发展、规范、灵敏度和规范程度测试、数据处理、形成假设和检验、模型的描述、解释和使用。与此同时，希望学生熟悉用统计方法和相关理论，并熟练运用和微分；矩阵代数的知识是有益的，但不是必须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章节 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第一讲 计量经济学简介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第二讲 第一章 回归分析的性质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第三讲 第二章 双变量回归分析：一些基本思想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第四讲 第三章 双变量回归分析：估计问题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第五讲 第四章 经典正态线型回归模型(CNLRM)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第六讲 第五章 双变量回归：区间估计与假设检验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第七讲 第六章 双变量线型回归模型的延伸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第八讲 上机练习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第九讲 第七章：多元回归分析：估计问题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第十讲 第八章：多元回归分析：推断问题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第十一讲 第九章：虚拟变量回归模型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第十二讲 上机练习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第十三讲 第十章：多重共线性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第十四讲 第十一章：异方差性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第十五讲 第十二章：自相关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第十六讲 上机练习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第十七讲 第十三章：计量建模： 模型设定与诊断检验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第十八讲 考试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Basic Econometrics（计量经济学基础）, 5e. Damodar N. Gujarati，Dawn C. Porter, 费建平 （改编）， 中国人民大学出版社， 2010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计量经济学 （第三版） 李子奈、潘文卿， 高等教育出版社2010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高级计量经济学及STATA应用  陈强 编著，高等教育出版社 2010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 xml:space="preserve">03020602     </w:t>
      </w:r>
      <w:r w:rsidRPr="00672ABA">
        <w:rPr>
          <w:rFonts w:ascii="仿宋_GB2312" w:eastAsia="仿宋_GB2312" w:hint="eastAsia"/>
          <w:b/>
          <w:bCs/>
        </w:rPr>
        <w:tab/>
        <w:t>中国周边环境安全研究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03020603        国际政治经济学</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03020604</w:t>
      </w:r>
      <w:r w:rsidRPr="00672ABA">
        <w:rPr>
          <w:rFonts w:ascii="仿宋_GB2312" w:eastAsia="仿宋_GB2312" w:hint="eastAsia"/>
          <w:b/>
          <w:bCs/>
        </w:rPr>
        <w:tab/>
        <w:t>国际政治专题研究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本课程将讲述国际政治的前沿问题，结合国际政治学基础理论重点探讨当今世界格局和重大国际政治热点。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通过教学，使学生在系统掌握国际政治专业理论知识的同时，能够具备广泛的国际视野和丰富合理的知识结构。通过掌握国际政治学最新动向，提高分析和研究国际问题的能力，进而能够在国际政治学前沿独立地、创造性地开展科学研究工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本课程将以教师讲授和课堂讨论的形式进行教学。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1、王逸舟：《西方国际政治学：历史与理论》，上海人民出版社1998年版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2、秦亚青：《霸权体系与国际冲突》，上海人民出版社1999年版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3、刘建飞：《大博弈：中国的“太极”与美国的“拳击”》，浙江人民出版社2005年版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4、布热津斯基：《大棋局：美国的首要地位及其地缘战略》，上海人民出版社2007年版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 李少军：《国际政治学概论》（第三版），上海人民出版社，2009年版参考书目（续）：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5、布热津斯基：《大博弈：全球政治觉醒对美国的挑战》，新华出版社2009年版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6、罗伯特;吉尔平：《世界政治中的战争与变革》，上海人民出版社2007年版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7、约翰;米尔斯海默：《大国政治的悲剧》，上海人民出版社2008年版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03020605</w:t>
      </w:r>
      <w:r w:rsidRPr="00672ABA">
        <w:rPr>
          <w:rFonts w:ascii="仿宋_GB2312" w:eastAsia="仿宋_GB2312" w:hint="eastAsia"/>
          <w:b/>
          <w:bCs/>
        </w:rPr>
        <w:tab/>
        <w:t>当代国际关系研究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授课内容：第二次世界大战以来国际关系发展演变的特点与规律，冷战时期美苏两极格局主导下的国际关系发展进程，以及冷战结束以来国际关系的新变化。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通过学习以上内容，掌握当代国际关系史的基本史实、发展脉络；领会当代国际关系的基本特征，认识国家之间相互依存与相互竞争不断加深的客观现实；学会用马克思主义唯物史观分析20世纪下半叶以来纷繁复杂的国际关系现象；把握国际关系发展的基本规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方式：课堂讲授、课堂讨论、自学相结合。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教材：方连庆等主编：《战后国际关系史》（上下），北京大学出版社，2005年。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王绳祖主编</w:t>
      </w:r>
      <w:proofErr w:type="gramEnd"/>
      <w:r w:rsidRPr="00672ABA">
        <w:rPr>
          <w:rFonts w:ascii="仿宋_GB2312" w:eastAsia="仿宋_GB2312" w:hint="eastAsia"/>
        </w:rPr>
        <w:t xml:space="preserve">：《国际关系史》（十卷本）世界知识出版社1996年。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顾关福编著：《战后国际关系》（1945—2003）时事出版社2003年。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Phil Williams Donald M. Goldstein and Jay M. Shafitz, Classic Readings of International Relations, Peking University 2005.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b/>
          <w:bCs/>
        </w:rPr>
        <w:t>03020606</w:t>
      </w:r>
      <w:r w:rsidRPr="00672ABA">
        <w:rPr>
          <w:rFonts w:ascii="仿宋_GB2312" w:eastAsia="仿宋_GB2312" w:hint="eastAsia"/>
          <w:b/>
          <w:bCs/>
        </w:rPr>
        <w:tab/>
        <w:t>当代中国外交研究</w:t>
      </w:r>
    </w:p>
    <w:p w:rsidR="00672ABA" w:rsidRPr="00672ABA" w:rsidRDefault="00672ABA" w:rsidP="00672ABA">
      <w:pPr>
        <w:rPr>
          <w:rFonts w:ascii="仿宋_GB2312" w:eastAsia="仿宋_GB2312" w:hint="eastAsia"/>
        </w:rPr>
      </w:pPr>
      <w:r w:rsidRPr="00672ABA">
        <w:rPr>
          <w:rFonts w:ascii="仿宋_GB2312" w:eastAsia="仿宋_GB2312" w:hint="eastAsia"/>
        </w:rPr>
        <w:t>主要内容：</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内容涵盖1949年以来中华人民共和国的对外政策，旨在引导学生深入了解和探讨该时期中国对外政策的主要内容、重大决策、政策目标及其动因，分析中国与世界主要政治力量之间的关系与互动，以及由此所带来的中国国际地位的变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授课方式：课堂讲授、专题讨论等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考试方式：撰写论文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成绩计算：课堂参与20%+期中论文20%+期末论文60%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03020607</w:t>
      </w:r>
      <w:r w:rsidRPr="00672ABA">
        <w:rPr>
          <w:rFonts w:ascii="仿宋_GB2312" w:eastAsia="仿宋_GB2312" w:hint="eastAsia"/>
          <w:b/>
          <w:bCs/>
        </w:rPr>
        <w:tab/>
        <w:t>东亚合作研究</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03020608</w:t>
      </w:r>
      <w:r w:rsidRPr="00672ABA">
        <w:rPr>
          <w:rFonts w:ascii="仿宋_GB2312" w:eastAsia="仿宋_GB2312" w:hint="eastAsia"/>
          <w:b/>
          <w:bCs/>
        </w:rPr>
        <w:tab/>
        <w:t>俄罗斯对外关系研究</w:t>
      </w:r>
    </w:p>
    <w:p w:rsidR="00672ABA" w:rsidRPr="00672ABA" w:rsidRDefault="00672ABA" w:rsidP="00672ABA">
      <w:pPr>
        <w:rPr>
          <w:rFonts w:ascii="仿宋_GB2312" w:eastAsia="仿宋_GB2312" w:hint="eastAsia"/>
        </w:rPr>
      </w:pPr>
      <w:r w:rsidRPr="00672ABA">
        <w:rPr>
          <w:rFonts w:ascii="仿宋_GB2312" w:eastAsia="仿宋_GB2312" w:hint="eastAsia"/>
        </w:rPr>
        <w:t>本课程主要内容包括：</w:t>
      </w:r>
    </w:p>
    <w:p w:rsidR="00672ABA" w:rsidRPr="00672ABA" w:rsidRDefault="00672ABA" w:rsidP="00672ABA">
      <w:pPr>
        <w:rPr>
          <w:rFonts w:ascii="仿宋_GB2312" w:eastAsia="仿宋_GB2312" w:hint="eastAsia"/>
        </w:rPr>
      </w:pPr>
      <w:r w:rsidRPr="00672ABA">
        <w:rPr>
          <w:rFonts w:ascii="仿宋_GB2312" w:eastAsia="仿宋_GB2312" w:hint="eastAsia"/>
        </w:rPr>
        <w:t>国内外对俄国问题的研究现状、俄国历史文化简述、俄国外交的起源和发展、叶利钦时期俄国的对外关系、普</w:t>
      </w:r>
      <w:proofErr w:type="gramStart"/>
      <w:r w:rsidRPr="00672ABA">
        <w:rPr>
          <w:rFonts w:ascii="仿宋_GB2312" w:eastAsia="仿宋_GB2312" w:hint="eastAsia"/>
        </w:rPr>
        <w:t>京时期</w:t>
      </w:r>
      <w:proofErr w:type="gramEnd"/>
      <w:r w:rsidRPr="00672ABA">
        <w:rPr>
          <w:rFonts w:ascii="仿宋_GB2312" w:eastAsia="仿宋_GB2312" w:hint="eastAsia"/>
        </w:rPr>
        <w:t xml:space="preserve">俄国的对外关系、梅德韦杰夫时期俄国的对外关系、俄国与中国的关系、俄国对外关系热点问题的个案分析、俄国研究的相关理论前沿问题。 </w:t>
      </w:r>
    </w:p>
    <w:p w:rsidR="00672ABA" w:rsidRPr="00672ABA" w:rsidRDefault="00672ABA" w:rsidP="00672ABA">
      <w:pPr>
        <w:rPr>
          <w:rFonts w:ascii="仿宋_GB2312" w:eastAsia="仿宋_GB2312" w:hint="eastAsia"/>
        </w:rPr>
      </w:pPr>
      <w:r w:rsidRPr="00672ABA">
        <w:rPr>
          <w:rFonts w:ascii="仿宋_GB2312" w:eastAsia="仿宋_GB2312" w:hint="eastAsia"/>
        </w:rPr>
        <w:t>本课程</w:t>
      </w:r>
      <w:proofErr w:type="gramStart"/>
      <w:r w:rsidRPr="00672ABA">
        <w:rPr>
          <w:rFonts w:ascii="仿宋_GB2312" w:eastAsia="仿宋_GB2312" w:hint="eastAsia"/>
        </w:rPr>
        <w:t>是思政硕士</w:t>
      </w:r>
      <w:proofErr w:type="gramEnd"/>
      <w:r w:rsidRPr="00672ABA">
        <w:rPr>
          <w:rFonts w:ascii="仿宋_GB2312" w:eastAsia="仿宋_GB2312" w:hint="eastAsia"/>
        </w:rPr>
        <w:t>研究生的一门基础课，通过课程的学习，使学生掌握</w:t>
      </w:r>
      <w:proofErr w:type="gramStart"/>
      <w:r w:rsidRPr="00672ABA">
        <w:rPr>
          <w:rFonts w:ascii="仿宋_GB2312" w:eastAsia="仿宋_GB2312" w:hint="eastAsia"/>
        </w:rPr>
        <w:t>各个俄国</w:t>
      </w:r>
      <w:proofErr w:type="gramEnd"/>
      <w:r w:rsidRPr="00672ABA">
        <w:rPr>
          <w:rFonts w:ascii="仿宋_GB2312" w:eastAsia="仿宋_GB2312" w:hint="eastAsia"/>
        </w:rPr>
        <w:t xml:space="preserve">的政治经济外交面貌，认识和了解不同时期俄国政治外交发展的运行模式以及不同文化冲击与交融下的俄国对外关系。实践指向是为中俄关系的发展提供文化精神和理论资源。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授课方式以课堂讲授与讨论相结合为主。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教材：林军：《俄罗斯外交史稿》，世界知识出版社，2002年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潘德礼：《俄罗斯十年》，世界知识出版社，2003年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郑羽：《普京时代2000-2008年》，经济管理出版社，2008年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郭连成：《俄罗斯对外经济研究》，经济科学出版社，2005年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刘祖熙：俄国波兰东欧研究，人民出版社，2007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于沛</w:t>
      </w:r>
      <w:proofErr w:type="gramEnd"/>
      <w:r w:rsidRPr="00672ABA">
        <w:rPr>
          <w:rFonts w:ascii="仿宋_GB2312" w:eastAsia="仿宋_GB2312" w:hint="eastAsia"/>
        </w:rPr>
        <w:t xml:space="preserve">, </w:t>
      </w:r>
      <w:proofErr w:type="gramStart"/>
      <w:r w:rsidRPr="00672ABA">
        <w:rPr>
          <w:rFonts w:ascii="仿宋_GB2312" w:eastAsia="仿宋_GB2312" w:hint="eastAsia"/>
        </w:rPr>
        <w:t>戴桂菊</w:t>
      </w:r>
      <w:proofErr w:type="gramEnd"/>
      <w:r w:rsidRPr="00672ABA">
        <w:rPr>
          <w:rFonts w:ascii="仿宋_GB2312" w:eastAsia="仿宋_GB2312" w:hint="eastAsia"/>
        </w:rPr>
        <w:t xml:space="preserve">, 李锐：斯拉夫文明，福建教育出版社，2008年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基辛格：《大外交》，海南出版社，1998年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保罗.肯尼迪《大国的兴衰》，中国经济出版社，1989年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布鲁斯.拉西特、哈维.斯塔尔：《世界政治》（第5版），华夏出版社，2001年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03020609</w:t>
      </w:r>
      <w:r w:rsidRPr="00672ABA">
        <w:rPr>
          <w:rFonts w:ascii="仿宋_GB2312" w:eastAsia="仿宋_GB2312" w:hint="eastAsia"/>
          <w:b/>
          <w:bCs/>
        </w:rPr>
        <w:tab/>
        <w:t>国际冲突研究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03020610</w:t>
      </w:r>
      <w:r w:rsidRPr="00672ABA">
        <w:rPr>
          <w:rFonts w:ascii="仿宋_GB2312" w:eastAsia="仿宋_GB2312" w:hint="eastAsia"/>
          <w:b/>
          <w:bCs/>
        </w:rPr>
        <w:tab/>
        <w:t>国际法</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国际法的概念、发展、主体、渊源、效力根据、与国内法的关系和国际法基本原则。2.国际法上的国家。3.国际法上的居民。4.国际法上的领土。5.国际海洋法。6.国际空间法。7.国际环境法。8.国际组织法。9.外交和领事关系法。10.国际人权法。11.国际条约法。12.国际法上的国家责任。13.国际争端的解决。14.国际人道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通过一学期的教学，让学生初步掌握国际法基本原则、国际法中的基本制度，并且能够和国际政治、国际关系中的重大问题联系起来，综合、全面地分析国际问题的是非曲直，更有效地服务于中国国家利益的实现及和谐世界的建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传统讲授法。教师以演讲的方式面对全体学生进行授课，传递国际法基本知识。2.案例教学法。提出特定的案例（主要是国际法发展过程中的经典案例），分析其来龙去脉。3.研讨法。教师布置一个问题，由学生在课堂上进行讨论、分析，彼此交换意见。4.视听法。播放国际法发展史上的重要视频资料，增强学生对国际法的认识。 </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03020611</w:t>
      </w:r>
      <w:r w:rsidRPr="00672ABA">
        <w:rPr>
          <w:rFonts w:ascii="仿宋_GB2312" w:eastAsia="仿宋_GB2312" w:hint="eastAsia"/>
          <w:b/>
          <w:bCs/>
        </w:rPr>
        <w:tab/>
        <w:t>国际关系理论</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lastRenderedPageBreak/>
        <w:t>03020612</w:t>
      </w:r>
      <w:r w:rsidRPr="00672ABA">
        <w:rPr>
          <w:rFonts w:ascii="仿宋_GB2312" w:eastAsia="仿宋_GB2312" w:hint="eastAsia"/>
          <w:b/>
          <w:bCs/>
        </w:rPr>
        <w:tab/>
        <w:t>国际关系研究方法</w:t>
      </w:r>
    </w:p>
    <w:p w:rsidR="00672ABA" w:rsidRPr="00672ABA" w:rsidRDefault="00672ABA" w:rsidP="00672ABA">
      <w:pPr>
        <w:rPr>
          <w:rFonts w:ascii="仿宋_GB2312" w:eastAsia="仿宋_GB2312" w:hint="eastAsia"/>
        </w:rPr>
      </w:pPr>
      <w:r w:rsidRPr="00672ABA">
        <w:rPr>
          <w:rFonts w:ascii="仿宋_GB2312" w:eastAsia="仿宋_GB2312" w:hint="eastAsia"/>
        </w:rPr>
        <w:t>授课内容：</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国际关系研究实质、研究方法科学性、研究问题与文献回顾、研究假设与变量、概念操作化与测量、假设检验与变量控制、统计分析方法等。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授课目标：介绍国际关系科学研究的核心概念、基本程序和应用方法，帮助学生领会国际关系研究科学方法的实质，提高学生运用科学方法的能力，为学生完成学位论文，从事国际关系学术研究奠定基础。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授课方式：课堂讲授与讨论相结合，强调研究实践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教材：阎学通、孙学峰：《国际关系研究实用方法》，北京，人民出版社，2007年。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孙学峰、阎学通编：《国际关系研究方法案例选编》，北京，人民出版社，2010 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参考文献： </w:t>
      </w:r>
    </w:p>
    <w:p w:rsidR="00672ABA" w:rsidRPr="00672ABA" w:rsidRDefault="00672ABA" w:rsidP="00672ABA">
      <w:pPr>
        <w:rPr>
          <w:rFonts w:ascii="仿宋_GB2312" w:eastAsia="仿宋_GB2312" w:hint="eastAsia"/>
        </w:rPr>
      </w:pPr>
      <w:r w:rsidRPr="00672ABA">
        <w:rPr>
          <w:rFonts w:ascii="仿宋_GB2312" w:eastAsia="仿宋_GB2312" w:hint="eastAsia"/>
        </w:rPr>
        <w:t>菲利普斯;</w:t>
      </w:r>
      <w:proofErr w:type="gramStart"/>
      <w:r w:rsidRPr="00672ABA">
        <w:rPr>
          <w:rFonts w:ascii="仿宋_GB2312" w:eastAsia="仿宋_GB2312" w:hint="eastAsia"/>
        </w:rPr>
        <w:t>夏夫利</w:t>
      </w:r>
      <w:proofErr w:type="gramEnd"/>
      <w:r w:rsidRPr="00672ABA">
        <w:rPr>
          <w:rFonts w:ascii="仿宋_GB2312" w:eastAsia="仿宋_GB2312" w:hint="eastAsia"/>
        </w:rPr>
        <w:t xml:space="preserve">：《政治科学研究方法》，上海世纪出版集团，2012年。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李少军：《国际关系学研究方法》，北京，中国社会科学出版社，2008年。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斯蒂芬·范埃弗拉：《政治学研究方法指南》（陈琪译），北京大学出版社，2006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03020613</w:t>
      </w:r>
      <w:r w:rsidRPr="00672ABA">
        <w:rPr>
          <w:rFonts w:ascii="仿宋_GB2312" w:eastAsia="仿宋_GB2312" w:hint="eastAsia"/>
          <w:b/>
          <w:bCs/>
        </w:rPr>
        <w:tab/>
        <w:t>国际政治经济学专题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本课程着重分析国际政治经济学各主要流派的基本观点、基本依据及其对理解和分析国际关系发展的效用与不足，分析国际贸易、国际金融、国际投资、能源供求等领域的政策行为对国际关系所产生影响。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通过本课程的学习，使学生在系统了解国际政治经济学主要流派和理论观点的基础上，深刻理解和把握国际政治与国际经济之间相互影响、相互作用的一般规律，拓宽视野，创新角度，增强对国际问题的认识、理解和分析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本课程采用课堂讲授、案例分析、专题讨论等方式进行。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教材：王正毅：《国际政治经济学：理论范式与现实经验研究》，商务印书馆，2003年。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参考书目：吉尔平；《国际关系政治经济学》，上海人民出版社，2006年。 </w:t>
      </w:r>
    </w:p>
    <w:p w:rsidR="00672ABA" w:rsidRPr="00672ABA" w:rsidRDefault="00672ABA" w:rsidP="00672ABA">
      <w:pPr>
        <w:rPr>
          <w:rFonts w:ascii="仿宋_GB2312" w:eastAsia="仿宋_GB2312" w:hint="eastAsia"/>
        </w:rPr>
      </w:pPr>
      <w:r w:rsidRPr="00672ABA">
        <w:rPr>
          <w:rFonts w:ascii="仿宋_GB2312" w:eastAsia="仿宋_GB2312" w:hint="eastAsia"/>
        </w:rPr>
        <w:t>约</w:t>
      </w:r>
      <w:proofErr w:type="gramStart"/>
      <w:r w:rsidRPr="00672ABA">
        <w:rPr>
          <w:rFonts w:ascii="仿宋_GB2312" w:eastAsia="仿宋_GB2312" w:hint="eastAsia"/>
        </w:rPr>
        <w:t>瑟</w:t>
      </w:r>
      <w:proofErr w:type="gramEnd"/>
      <w:r w:rsidRPr="00672ABA">
        <w:rPr>
          <w:rFonts w:ascii="仿宋_GB2312" w:eastAsia="仿宋_GB2312" w:hint="eastAsia"/>
        </w:rPr>
        <w:t xml:space="preserve">夫;M.格里科：《国家权力与世界市场：国际政治经济学》，北京大学出版社，2008年。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皮尔逊：《国际政治经济学：全球体系中的冲突与合作》，北京大学出版社，2006年。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03020614</w:t>
      </w:r>
      <w:r w:rsidRPr="00672ABA">
        <w:rPr>
          <w:rFonts w:ascii="仿宋_GB2312" w:eastAsia="仿宋_GB2312" w:hint="eastAsia"/>
          <w:b/>
          <w:bCs/>
        </w:rPr>
        <w:tab/>
        <w:t>国际组织法</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将介绍国际组织法的渊源与国际组织的形成、发展、法律地位及功能与作用，并重点分析联合国、欧盟及东盟等区域组织、专门性国际组织的法律地位及其在当今国际社会所发挥的功能作用及其未来发展趋势。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通过本课程的学习，学生应掌握国际组织的基本知识及当今国际社会主要国际组织的法律地位及其功能，特别是对当今国际关系的作用与影响。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本课程采用课堂讲授、案例分析、专题讨论等方式进行。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教材：饶戈平主编：《国际组织法》，北京大学出版社，2003年。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江国青著：《联合国专门机构法律制度研究》，武汉大学出版社，1993年版。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曾令良著</w:t>
      </w:r>
      <w:proofErr w:type="gramEnd"/>
      <w:r w:rsidRPr="00672ABA">
        <w:rPr>
          <w:rFonts w:ascii="仿宋_GB2312" w:eastAsia="仿宋_GB2312" w:hint="eastAsia"/>
        </w:rPr>
        <w:t xml:space="preserve">：《世界贸易组织法》武汉大学出版社，1996年版。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邵景春著：《欧洲联盟的法律与制度》，人民法院出版社，1999版。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Jan.Klabbers, An introduction to international institutional law，Cambridge University Press, 2009.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Michael </w:t>
      </w:r>
      <w:proofErr w:type="gramStart"/>
      <w:r w:rsidRPr="00672ABA">
        <w:rPr>
          <w:rFonts w:ascii="仿宋_GB2312" w:eastAsia="仿宋_GB2312" w:hint="eastAsia"/>
        </w:rPr>
        <w:t>P..</w:t>
      </w:r>
      <w:proofErr w:type="gramEnd"/>
      <w:r w:rsidRPr="00672ABA">
        <w:rPr>
          <w:rFonts w:ascii="仿宋_GB2312" w:eastAsia="仿宋_GB2312" w:hint="eastAsia"/>
        </w:rPr>
        <w:t xml:space="preserve">Scharf, The law of international </w:t>
      </w:r>
      <w:proofErr w:type="gramStart"/>
      <w:r w:rsidRPr="00672ABA">
        <w:rPr>
          <w:rFonts w:ascii="仿宋_GB2312" w:eastAsia="仿宋_GB2312" w:hint="eastAsia"/>
        </w:rPr>
        <w:t>organizations :problems</w:t>
      </w:r>
      <w:proofErr w:type="gramEnd"/>
      <w:r w:rsidRPr="00672ABA">
        <w:rPr>
          <w:rFonts w:ascii="仿宋_GB2312" w:eastAsia="仿宋_GB2312" w:hint="eastAsia"/>
        </w:rPr>
        <w:t xml:space="preserve"> and materials, Carolina Academic Press, 2001. </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03020614</w:t>
      </w:r>
      <w:r w:rsidRPr="00672ABA">
        <w:rPr>
          <w:rFonts w:ascii="仿宋_GB2312" w:eastAsia="仿宋_GB2312" w:hint="eastAsia"/>
          <w:b/>
          <w:bCs/>
        </w:rPr>
        <w:tab/>
        <w:t>国际组织法</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将介绍国际组织法的渊源与国际组织的形成、发展、法律地位及功能与作用，并重点分析联合国、欧盟及东盟等区域组织、专门性国际组织的法律地位及其在当今国际社会所发挥的功能作用及其未来发展趋势。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通过本课程的学习，学生应掌握国际组织的基本知识及当今国际社会主要国际组织的法律地位及其功能，特别是对当今国际关系的作用与影响。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本课程采用课堂讲授、案例分析、专题讨论等方式进行。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教材：饶戈平主编：《国际组织法》，北京大学出版社，2003年。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江国青著：《联合国专门机构法律制度研究》，武汉大学出版社，1993年版。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曾令良著</w:t>
      </w:r>
      <w:proofErr w:type="gramEnd"/>
      <w:r w:rsidRPr="00672ABA">
        <w:rPr>
          <w:rFonts w:ascii="仿宋_GB2312" w:eastAsia="仿宋_GB2312" w:hint="eastAsia"/>
        </w:rPr>
        <w:t xml:space="preserve">：《世界贸易组织法》武汉大学出版社，1996年版。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邵景春著：《欧洲联盟的法律与制度》，人民法院出版社，1999版。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Jan Klabbers, An introduction to international institutional law，Cambridge University Press, 2009.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Michael P. Scharf, The law of international </w:t>
      </w:r>
      <w:proofErr w:type="gramStart"/>
      <w:r w:rsidRPr="00672ABA">
        <w:rPr>
          <w:rFonts w:ascii="仿宋_GB2312" w:eastAsia="仿宋_GB2312" w:hint="eastAsia"/>
        </w:rPr>
        <w:t>organizations :problems</w:t>
      </w:r>
      <w:proofErr w:type="gramEnd"/>
      <w:r w:rsidRPr="00672ABA">
        <w:rPr>
          <w:rFonts w:ascii="仿宋_GB2312" w:eastAsia="仿宋_GB2312" w:hint="eastAsia"/>
        </w:rPr>
        <w:t xml:space="preserve"> and materials, Carolina Academic Press, 2001. </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03020615</w:t>
      </w:r>
      <w:r w:rsidRPr="00672ABA">
        <w:rPr>
          <w:rFonts w:ascii="仿宋_GB2312" w:eastAsia="仿宋_GB2312" w:hint="eastAsia"/>
          <w:b/>
          <w:bCs/>
        </w:rPr>
        <w:tab/>
        <w:t>近现代国际关系研究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从17世纪初欧洲三十年战争起，至20世纪中第二次世界大战结束止，长达三百多年间国家（包含国际组织）与国家之间政治关系发生、发展、变化的历史进程及其规律；以及与政治关系紧密相关的国际经济关系、军事关系及文化、宗教关系的发展变化；重要历史人物在国际关系中所发挥的特殊作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目标：通过对上述内容的学习，要求学生全面掌握近现代国际关系的基本史实、发展脉络、发展规律，并能举一反三，运用国际关系史的知识与理论分析历史和现实的国际问题。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方式：课堂讲授、课堂讨论、自学相结合。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教材：方连庆等主编：《国际关系史》（近代卷、现代卷），北京大学出版社，2005年。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roofErr w:type="gramStart"/>
      <w:r w:rsidRPr="00672ABA">
        <w:rPr>
          <w:rFonts w:ascii="仿宋_GB2312" w:eastAsia="仿宋_GB2312" w:hint="eastAsia"/>
        </w:rPr>
        <w:t>杨闯主编</w:t>
      </w:r>
      <w:proofErr w:type="gramEnd"/>
      <w:r w:rsidRPr="00672ABA">
        <w:rPr>
          <w:rFonts w:ascii="仿宋_GB2312" w:eastAsia="仿宋_GB2312" w:hint="eastAsia"/>
        </w:rPr>
        <w:t xml:space="preserve">：《近代国际关系史纲》， 人民大学出版社，1998年。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王绳祖主编</w:t>
      </w:r>
      <w:proofErr w:type="gramEnd"/>
      <w:r w:rsidRPr="00672ABA">
        <w:rPr>
          <w:rFonts w:ascii="仿宋_GB2312" w:eastAsia="仿宋_GB2312" w:hint="eastAsia"/>
        </w:rPr>
        <w:t xml:space="preserve">：《国际关系史》（十卷本），世界知识出版社1996年。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03020616</w:t>
      </w:r>
      <w:r w:rsidRPr="00672ABA">
        <w:rPr>
          <w:rFonts w:ascii="仿宋_GB2312" w:eastAsia="仿宋_GB2312" w:hint="eastAsia"/>
          <w:b/>
          <w:bCs/>
        </w:rPr>
        <w:tab/>
        <w:t>军备控制与国际安全</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授课内容：军备控制的基本概念、重要理论、主要内容、重大矛盾。军备控制的发展历史、现状研究。军备控制与国际安全、国家安全的关系等等。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目标：通过对上述内容的学习，要求学生大致了解和把握国际安全领域的军备控制问题，影响军备控制的相关因素，实现军备控制的意义和途径。关注和理解军备控制方面的热点问题。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方式：课堂讲授、阅读材料、课堂讨论相结合。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教材：潘振强主编：《军备控制理论与实践》，国防大学出版社1996年。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夏立平：《亚太地区的军备控制与安全》，上海人民出版社2002年。 </w:t>
      </w:r>
    </w:p>
    <w:p w:rsidR="00672ABA" w:rsidRPr="00672ABA" w:rsidRDefault="00672ABA" w:rsidP="00672ABA">
      <w:pPr>
        <w:rPr>
          <w:rFonts w:ascii="仿宋_GB2312" w:eastAsia="仿宋_GB2312" w:hint="eastAsia"/>
        </w:rPr>
      </w:pPr>
      <w:r w:rsidRPr="00672ABA">
        <w:rPr>
          <w:rFonts w:ascii="仿宋_GB2312" w:eastAsia="仿宋_GB2312" w:hint="eastAsia"/>
        </w:rPr>
        <w:t>[美]军备控制协会著：《军备控制概论》，军事科学</w:t>
      </w:r>
      <w:proofErr w:type="gramStart"/>
      <w:r w:rsidRPr="00672ABA">
        <w:rPr>
          <w:rFonts w:ascii="仿宋_GB2312" w:eastAsia="仿宋_GB2312" w:hint="eastAsia"/>
        </w:rPr>
        <w:t>院外国</w:t>
      </w:r>
      <w:proofErr w:type="gramEnd"/>
      <w:r w:rsidRPr="00672ABA">
        <w:rPr>
          <w:rFonts w:ascii="仿宋_GB2312" w:eastAsia="仿宋_GB2312" w:hint="eastAsia"/>
        </w:rPr>
        <w:t xml:space="preserve">军事研究部译，军事科学出版社1993年。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刘华平：《非政府组织与核军控》，中国社会科学出版社2008年。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李彬：《军备控制理论与分析》，中国国防工业出版社2006年。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lastRenderedPageBreak/>
        <w:t>03020617</w:t>
      </w:r>
      <w:r w:rsidRPr="00672ABA">
        <w:rPr>
          <w:rFonts w:ascii="仿宋_GB2312" w:eastAsia="仿宋_GB2312" w:hint="eastAsia"/>
          <w:b/>
          <w:bCs/>
        </w:rPr>
        <w:tab/>
        <w:t>联合国研究</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03020618</w:t>
      </w:r>
      <w:r w:rsidRPr="00672ABA">
        <w:rPr>
          <w:rFonts w:ascii="仿宋_GB2312" w:eastAsia="仿宋_GB2312" w:hint="eastAsia"/>
          <w:b/>
          <w:bCs/>
        </w:rPr>
        <w:tab/>
        <w:t>民族宗教与冲突</w:t>
      </w:r>
    </w:p>
    <w:p w:rsidR="00672ABA" w:rsidRPr="00672ABA" w:rsidRDefault="00672ABA" w:rsidP="00672ABA">
      <w:pPr>
        <w:rPr>
          <w:rFonts w:ascii="仿宋_GB2312" w:eastAsia="仿宋_GB2312" w:hint="eastAsia"/>
        </w:rPr>
      </w:pPr>
      <w:r w:rsidRPr="00672ABA">
        <w:rPr>
          <w:rFonts w:ascii="仿宋_GB2312" w:eastAsia="仿宋_GB2312" w:hint="eastAsia"/>
        </w:rPr>
        <w:t>本课程将讲述民族与宗教问题，结合国际政治学基础理论重点探讨民族宗教问题对当今世界格局和国际关系的影响。通过教学，使学生在系统掌握国际政治专业理论知识的同时，能够具备广泛的国际视野和丰富合理的知识结构。通过掌握当今世界民族与宗教问题最新动向，提高分析和研究国际问题的能力，进而能够在国际政治学前沿独立地、创造性地开展科学研究工作。</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03020619</w:t>
      </w:r>
      <w:r w:rsidRPr="00672ABA">
        <w:rPr>
          <w:rFonts w:ascii="仿宋_GB2312" w:eastAsia="仿宋_GB2312" w:hint="eastAsia"/>
          <w:b/>
          <w:bCs/>
        </w:rPr>
        <w:tab/>
        <w:t>全球化与全球治理</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全球化的概念、内涵和特点，全球化的影响和作用；全球化与国际政治经济格局的发展变化；全球化与主权国家、政府间国际政治、非政府组织和跨国公司的关系；全球化与全球性问题；全球化与全球治理；全球化与反全球化运动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授课目标：通过本课程的教学使学生全面认识全球化对国际社会产生的影响与后果，以全球化的视角分析国际问题，从全球化的角度理解国际政治经济格局的深刻变化，探寻应对全球化形势发展的应对策略。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授课方式：教师讲解和学生讨论相结合，小组讨论和个人讨论相结合。 </w:t>
      </w:r>
    </w:p>
    <w:p w:rsidR="00672ABA" w:rsidRPr="00672ABA" w:rsidRDefault="00672ABA" w:rsidP="00672ABA">
      <w:pPr>
        <w:rPr>
          <w:rFonts w:ascii="仿宋_GB2312" w:eastAsia="仿宋_GB2312" w:hint="eastAsia"/>
        </w:rPr>
      </w:pPr>
      <w:r w:rsidRPr="00672ABA">
        <w:rPr>
          <w:rFonts w:ascii="仿宋_GB2312" w:eastAsia="仿宋_GB2312" w:hint="eastAsia"/>
        </w:rPr>
        <w:t>教材：无指定教材</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03020620</w:t>
      </w:r>
      <w:r w:rsidRPr="00672ABA">
        <w:rPr>
          <w:rFonts w:ascii="仿宋_GB2312" w:eastAsia="仿宋_GB2312" w:hint="eastAsia"/>
          <w:b/>
          <w:bCs/>
        </w:rPr>
        <w:tab/>
        <w:t>中美关系研究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将从意识形态、战略安全、经贸投资、国内政治、公众舆论、利益集团等方面深入剖析影响中美关系发展演变的诸种因素，并以地区危机处理、全球性问题、东亚合作等为背景，探讨中美两国之间的政策取向、合作与分歧。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本课程力图使学生从不同侧面了解中美关系的历史发展与现实状况，通过不同侧面与主题的研究，把握中美关系发展的规律性。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本科通过材料阅读、专题讨论等方式进行。 </w:t>
      </w:r>
    </w:p>
    <w:p w:rsidR="00672ABA" w:rsidRPr="00672ABA" w:rsidRDefault="00672ABA" w:rsidP="00672ABA">
      <w:pPr>
        <w:rPr>
          <w:rFonts w:ascii="仿宋_GB2312" w:eastAsia="仿宋_GB2312" w:hint="eastAsia"/>
        </w:rPr>
      </w:pPr>
      <w:r w:rsidRPr="00672ABA">
        <w:rPr>
          <w:rFonts w:ascii="仿宋_GB2312" w:eastAsia="仿宋_GB2312" w:hint="eastAsia"/>
        </w:rPr>
        <w:t>教材：陶文</w:t>
      </w:r>
      <w:proofErr w:type="gramStart"/>
      <w:r w:rsidRPr="00672ABA">
        <w:rPr>
          <w:rFonts w:ascii="仿宋_GB2312" w:eastAsia="仿宋_GB2312" w:hint="eastAsia"/>
        </w:rPr>
        <w:t>钊</w:t>
      </w:r>
      <w:proofErr w:type="gramEnd"/>
      <w:r w:rsidRPr="00672ABA">
        <w:rPr>
          <w:rFonts w:ascii="仿宋_GB2312" w:eastAsia="仿宋_GB2312" w:hint="eastAsia"/>
        </w:rPr>
        <w:t xml:space="preserve">:《冷战后的美国对华政策》，重庆出版集团，2006年。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Harry Harding, </w:t>
      </w:r>
      <w:proofErr w:type="gramStart"/>
      <w:r w:rsidRPr="00672ABA">
        <w:rPr>
          <w:rFonts w:ascii="仿宋_GB2312" w:eastAsia="仿宋_GB2312" w:hint="eastAsia"/>
        </w:rPr>
        <w:t>The</w:t>
      </w:r>
      <w:proofErr w:type="gramEnd"/>
      <w:r w:rsidRPr="00672ABA">
        <w:rPr>
          <w:rFonts w:ascii="仿宋_GB2312" w:eastAsia="仿宋_GB2312" w:hint="eastAsia"/>
        </w:rPr>
        <w:t xml:space="preserve"> Fragile Relationship: The United States and China Since 1972, The Brookings Institution, 1992.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Radha Sinha, Sino-American relations: mutual Paranoia, Atlantic </w:t>
      </w:r>
      <w:proofErr w:type="gramStart"/>
      <w:r w:rsidRPr="00672ABA">
        <w:rPr>
          <w:rFonts w:ascii="仿宋_GB2312" w:eastAsia="仿宋_GB2312" w:hint="eastAsia"/>
        </w:rPr>
        <w:t>Publishers  Ltd</w:t>
      </w:r>
      <w:proofErr w:type="gramEnd"/>
      <w:r w:rsidRPr="00672ABA">
        <w:rPr>
          <w:rFonts w:ascii="仿宋_GB2312" w:eastAsia="仿宋_GB2312" w:hint="eastAsia"/>
        </w:rPr>
        <w:t xml:space="preserve">., 2008.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王立新：《意识形态与美国外交政策》，北京大学出版社，2007年。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王勇：《中美经贸关系》，中国市场出版社，2007年。 </w:t>
      </w:r>
    </w:p>
    <w:p w:rsidR="00672ABA" w:rsidRPr="00672ABA" w:rsidRDefault="00672ABA" w:rsidP="00672ABA">
      <w:pPr>
        <w:rPr>
          <w:rFonts w:ascii="仿宋_GB2312" w:eastAsia="仿宋_GB2312" w:hint="eastAsia"/>
        </w:rPr>
      </w:pPr>
      <w:r w:rsidRPr="00672ABA">
        <w:rPr>
          <w:rFonts w:ascii="仿宋_GB2312" w:eastAsia="仿宋_GB2312" w:hint="eastAsia"/>
        </w:rPr>
        <w:t>郝雨凡、林</w:t>
      </w:r>
      <w:r w:rsidRPr="00672ABA">
        <w:rPr>
          <w:rFonts w:ascii="仿宋_GB2312" w:hint="eastAsia"/>
        </w:rPr>
        <w:t>甦</w:t>
      </w:r>
      <w:r w:rsidRPr="00672ABA">
        <w:rPr>
          <w:rFonts w:ascii="仿宋_GB2312" w:eastAsia="仿宋_GB2312" w:hint="eastAsia"/>
        </w:rPr>
        <w:t xml:space="preserve">：《中国外交决策：开放与多元的社会因素分析》，社会科学出版社，2007年。 </w:t>
      </w:r>
    </w:p>
    <w:p w:rsidR="00672ABA" w:rsidRPr="00672ABA" w:rsidRDefault="00672ABA" w:rsidP="00672ABA">
      <w:pPr>
        <w:rPr>
          <w:rFonts w:ascii="仿宋_GB2312" w:eastAsia="仿宋_GB2312" w:hint="eastAsia"/>
        </w:rPr>
      </w:pPr>
    </w:p>
    <w:p w:rsidR="00672ABA" w:rsidRDefault="00672ABA" w:rsidP="00672ABA">
      <w:pPr>
        <w:rPr>
          <w:rFonts w:ascii="仿宋_GB2312" w:eastAsia="仿宋_GB2312" w:hint="eastAsia"/>
          <w:b/>
          <w:bCs/>
        </w:rPr>
      </w:pPr>
      <w:r w:rsidRPr="00672ABA">
        <w:rPr>
          <w:rFonts w:ascii="仿宋_GB2312" w:eastAsia="仿宋_GB2312" w:hint="eastAsia"/>
          <w:b/>
          <w:bCs/>
        </w:rPr>
        <w:t>03020621</w:t>
      </w:r>
      <w:r w:rsidRPr="00672ABA">
        <w:rPr>
          <w:rFonts w:ascii="仿宋_GB2312" w:eastAsia="仿宋_GB2312" w:hint="eastAsia"/>
          <w:b/>
          <w:bCs/>
        </w:rPr>
        <w:tab/>
        <w:t>国政专业英语</w:t>
      </w:r>
    </w:p>
    <w:p w:rsidR="00BE6989" w:rsidRPr="00672ABA" w:rsidRDefault="00BE6989" w:rsidP="00672ABA">
      <w:pPr>
        <w:rPr>
          <w:rFonts w:ascii="仿宋_GB2312" w:eastAsia="仿宋_GB2312" w:hint="eastAsia"/>
        </w:rPr>
      </w:pPr>
    </w:p>
    <w:p w:rsidR="00672ABA" w:rsidRDefault="00BE6989" w:rsidP="00BE6989">
      <w:pPr>
        <w:jc w:val="center"/>
        <w:rPr>
          <w:rFonts w:ascii="仿宋_GB2312" w:eastAsia="仿宋_GB2312" w:hint="eastAsia"/>
          <w:b/>
          <w:bCs/>
        </w:rPr>
      </w:pPr>
      <w:r>
        <w:rPr>
          <w:rFonts w:ascii="仿宋_GB2312" w:eastAsia="仿宋_GB2312" w:hint="eastAsia"/>
          <w:b/>
          <w:bCs/>
        </w:rPr>
        <w:t>国际政治（国际经济方向）</w:t>
      </w:r>
    </w:p>
    <w:p w:rsidR="00BE6989" w:rsidRPr="00672ABA" w:rsidRDefault="00BE6989" w:rsidP="00BE6989">
      <w:pPr>
        <w:jc w:val="cente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03020622</w:t>
      </w:r>
      <w:r w:rsidRPr="00672ABA">
        <w:rPr>
          <w:rFonts w:ascii="仿宋_GB2312" w:eastAsia="仿宋_GB2312" w:hint="eastAsia"/>
          <w:b/>
          <w:bCs/>
        </w:rPr>
        <w:tab/>
        <w:t>金融风险管理</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授课目标：使学生能够理解金融风险的危害性，并学会运用相应的经济学模型来预测危险并解除威胁。 </w:t>
      </w:r>
    </w:p>
    <w:p w:rsidR="00672ABA" w:rsidRPr="00672ABA" w:rsidRDefault="00672ABA" w:rsidP="00672ABA">
      <w:pPr>
        <w:rPr>
          <w:rFonts w:ascii="仿宋_GB2312" w:eastAsia="仿宋_GB2312" w:hint="eastAsia"/>
        </w:rPr>
      </w:pPr>
      <w:r w:rsidRPr="00672ABA">
        <w:rPr>
          <w:rFonts w:ascii="仿宋_GB2312" w:eastAsia="仿宋_GB2312" w:hint="eastAsia"/>
        </w:rPr>
        <w:t>第一周 第一章商业银行风险管理基础（上）风险与风险管理；商业银行风险的主要类别；</w:t>
      </w:r>
      <w:r w:rsidRPr="00672ABA">
        <w:rPr>
          <w:rFonts w:ascii="仿宋_GB2312" w:eastAsia="仿宋_GB2312" w:hint="eastAsia"/>
        </w:rPr>
        <w:lastRenderedPageBreak/>
        <w:t xml:space="preserve">商业银行风险管理的主要策略；商业银行风险与资本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第二周 第一章商业银行风险管理基础（中）风险管理常用的概率统计知识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第三周 第一章商业银行风险管理基础（下）风险管理的数理基础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第四周 第三章（上）信用风险管理：信用风险识别；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第五周 第三章（中）信用风险管理：信用风险计量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第六周 第二章商业银行风险管理基本架构：商业银行风险管理环境、组织商业银行风险管理的流程和信息系统。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第七周 西方商业银行信用风险计量模型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第八周 第三章（下）信用风险管理：信用风险监测、报告以及控制。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第九周 期中考试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第十周 第四章（上）市场风险管理：市场风险识别、计量、监测与控制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第十一周 第四章（下）市场风险管理：市场风险经济资本配置。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第十二周 第五章（上）操作风险管理：操作风险识别、计量与经济资本配置；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第十三周 第五章（下）操作风险管理：评估与控制、检测与报告。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第十四周 第六章流动风险管理：流动风险识别、评估、检测与控制。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第十五周 第七章（上）声誉风险和战略风险管理：声誉风险管理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第十六周 第七章（下）声誉风险和战略风险管理：战略风险管理。 </w:t>
      </w:r>
    </w:p>
    <w:p w:rsidR="00672ABA" w:rsidRPr="00672ABA" w:rsidRDefault="00672ABA" w:rsidP="00672ABA">
      <w:pPr>
        <w:rPr>
          <w:rFonts w:ascii="仿宋_GB2312" w:eastAsia="仿宋_GB2312" w:hint="eastAsia"/>
        </w:rPr>
      </w:pPr>
      <w:r w:rsidRPr="00672ABA">
        <w:rPr>
          <w:rFonts w:ascii="仿宋_GB2312" w:eastAsia="仿宋_GB2312" w:hint="eastAsia"/>
        </w:rPr>
        <w:t>第十七周 第八章银行监管与市场约束</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03020623</w:t>
      </w:r>
      <w:r w:rsidRPr="00672ABA">
        <w:rPr>
          <w:rFonts w:ascii="仿宋_GB2312" w:eastAsia="仿宋_GB2312" w:hint="eastAsia"/>
          <w:b/>
          <w:bCs/>
        </w:rPr>
        <w:tab/>
        <w:t>财务与会计前沿</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03020624</w:t>
      </w:r>
      <w:r w:rsidRPr="00672ABA">
        <w:rPr>
          <w:rFonts w:ascii="仿宋_GB2312" w:eastAsia="仿宋_GB2312" w:hint="eastAsia"/>
          <w:b/>
          <w:bCs/>
        </w:rPr>
        <w:tab/>
        <w:t>产业经济</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目标：通过本课程的学习，使学生掌握产业经济学的基本理论和产业组织的基本概念，熟悉产业结构分析的框架和主要分析方法，能对现实经济中存在的大量产业组织现象和产业政策进行较深入的经济学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教学内容：产业组织的理论模型对现实市场条件下的任何特定产业进行SCP分析；产业结构的投入产出模型对任何产业之间的投入产出关系进行计量分析；产业布局理论对区域产业布局与发展分析。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1-5周 产业经济学导论 与 SCP 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5-10周 产业关联理论：新经济与产业结构升级换代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10-15周 产业布局；产业组织理论概述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15-18周 市场结构、行为；企业的纵向边界；产业政策；市场绩效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19 周 复习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授课方式：课堂讲授为主，案例讨论为辅，结合多媒体教学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考试办法：平时：30%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期末：70% 课堂论文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《产业组织》，Frederic P Miller, Agnes F Vandome , John McBrewster出版社: Nabu Press (2010年4月9)</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03020625</w:t>
      </w:r>
      <w:r w:rsidRPr="00672ABA">
        <w:rPr>
          <w:rFonts w:ascii="仿宋_GB2312" w:eastAsia="仿宋_GB2312" w:hint="eastAsia"/>
          <w:b/>
          <w:bCs/>
        </w:rPr>
        <w:tab/>
        <w:t>当代经济金融理论前沿问题研究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授课目标：通过本课程的学习，使学员掌握金融经济理论发展的前沿，了解学科发展动态和方向，培养基础科研能力。 </w:t>
      </w:r>
    </w:p>
    <w:p w:rsidR="00672ABA" w:rsidRPr="00672ABA" w:rsidRDefault="00672ABA" w:rsidP="00672ABA">
      <w:pPr>
        <w:rPr>
          <w:rFonts w:ascii="仿宋_GB2312" w:eastAsia="仿宋_GB2312" w:hint="eastAsia"/>
        </w:rPr>
      </w:pPr>
      <w:r w:rsidRPr="00672ABA">
        <w:rPr>
          <w:rFonts w:ascii="仿宋_GB2312" w:eastAsia="仿宋_GB2312" w:hint="eastAsia"/>
        </w:rPr>
        <w:t>课程特点：当代经济金融理论前沿问题研究是国际商学院为本校国际政治专业国际经济方向</w:t>
      </w:r>
      <w:r w:rsidRPr="00672ABA">
        <w:rPr>
          <w:rFonts w:ascii="仿宋_GB2312" w:eastAsia="仿宋_GB2312" w:hint="eastAsia"/>
        </w:rPr>
        <w:lastRenderedPageBreak/>
        <w:t xml:space="preserve">硕士生开设的一门专业性较强的必修课。这门课程采用专题讲座形式，课程内容取决于主讲教师的教学科研领域，学科跨度大，时效性强。 </w:t>
      </w:r>
    </w:p>
    <w:p w:rsidR="00672ABA" w:rsidRPr="00672ABA" w:rsidRDefault="00672ABA" w:rsidP="00672ABA">
      <w:pPr>
        <w:rPr>
          <w:rFonts w:ascii="仿宋_GB2312" w:eastAsia="仿宋_GB2312" w:hint="eastAsia"/>
        </w:rPr>
      </w:pPr>
      <w:r w:rsidRPr="00672ABA">
        <w:rPr>
          <w:rFonts w:ascii="仿宋_GB2312" w:eastAsia="仿宋_GB2312" w:hint="eastAsia"/>
        </w:rPr>
        <w:t>课程内容：对货币银行学、金融脆弱性分析、通货膨胀定标的货币政策框架、利率市场化的研究、资产价格与货币政策、当代银行资本管理监管理论与实践、泡沫的成因分析、金融危机预警理论与实践、非对称信息在银行业中的应用、国际贸易理论、开放经济条件下国际收支危机传染与宏观政策选择等经济金融领域中重要的专题做提纲挈领的评介。</w:t>
      </w:r>
    </w:p>
    <w:p w:rsidR="00672ABA" w:rsidRPr="00672ABA" w:rsidRDefault="00672ABA" w:rsidP="00672ABA">
      <w:pPr>
        <w:rPr>
          <w:rFonts w:ascii="仿宋_GB2312" w:eastAsia="仿宋_GB2312" w:hint="eastAsia"/>
        </w:rPr>
      </w:pPr>
      <w:r w:rsidRPr="00672ABA">
        <w:rPr>
          <w:rFonts w:ascii="仿宋_GB2312" w:eastAsia="仿宋_GB2312" w:hint="eastAsia"/>
        </w:rPr>
        <w:t>由于是系列讲座，授课教师随堂发学习资料和布置参考书目。</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03020626</w:t>
      </w:r>
      <w:r w:rsidRPr="00672ABA">
        <w:rPr>
          <w:rFonts w:ascii="仿宋_GB2312" w:eastAsia="仿宋_GB2312" w:hint="eastAsia"/>
          <w:b/>
          <w:bCs/>
        </w:rPr>
        <w:tab/>
        <w:t>高级英语阅读</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03020627</w:t>
      </w:r>
      <w:r w:rsidRPr="00672ABA">
        <w:rPr>
          <w:rFonts w:ascii="仿宋_GB2312" w:eastAsia="仿宋_GB2312" w:hint="eastAsia"/>
          <w:b/>
          <w:bCs/>
        </w:rPr>
        <w:tab/>
        <w:t>个人理财</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资金管理战略、职业规划、税收规划、消费信贷规划、投资规划、保险规划、退休规划等。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为学生提供了资金管理、职业规划、税收规划、消费信贷、投资规划、保险规划、退休规划等领域的基本理财知识与业务理论，辅之以理财顾问服务、理财产品销售、与个人理财有关的法律知识、技能和行为规范介绍，从而为实现个人中长期财务安全与财务自由的目标奠定基础。该课程采用分步方法，帮助学生识别和评估选择，打造扎实的专业基础，满足个人理财的需求，树立职业规划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进度：每三次课讲两章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03020628</w:t>
      </w:r>
      <w:r w:rsidRPr="00672ABA">
        <w:rPr>
          <w:rFonts w:ascii="仿宋_GB2312" w:eastAsia="仿宋_GB2312" w:hint="eastAsia"/>
          <w:b/>
          <w:bCs/>
        </w:rPr>
        <w:tab/>
        <w:t>公共财政与中国实践</w:t>
      </w:r>
    </w:p>
    <w:p w:rsidR="00672ABA" w:rsidRPr="00672ABA" w:rsidRDefault="00672ABA" w:rsidP="00672ABA">
      <w:pPr>
        <w:rPr>
          <w:rFonts w:ascii="仿宋_GB2312" w:eastAsia="仿宋_GB2312" w:hint="eastAsia"/>
        </w:rPr>
      </w:pPr>
      <w:r w:rsidRPr="00672ABA">
        <w:rPr>
          <w:rFonts w:ascii="仿宋_GB2312" w:eastAsia="仿宋_GB2312" w:hint="eastAsia"/>
        </w:rPr>
        <w:t>《公共财政与中国实践》是一门以介绍当代公共财政理论为主、同时注意进行</w:t>
      </w:r>
      <w:proofErr w:type="gramStart"/>
      <w:r w:rsidRPr="00672ABA">
        <w:rPr>
          <w:rFonts w:ascii="仿宋_GB2312" w:eastAsia="仿宋_GB2312" w:hint="eastAsia"/>
        </w:rPr>
        <w:t>中外比较与评述</w:t>
      </w:r>
      <w:proofErr w:type="gramEnd"/>
      <w:r w:rsidRPr="00672ABA">
        <w:rPr>
          <w:rFonts w:ascii="仿宋_GB2312" w:eastAsia="仿宋_GB2312" w:hint="eastAsia"/>
        </w:rPr>
        <w:t xml:space="preserve">、使用英文原版教材的双语授课课程。，通过公共财政理论与实践的济讲解与研讨以及中外实践的分析与比较，提高学生分析与解决中国公共财政理论和实践中发生的重大问题的能力。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[美]哈维;罗森著，《公共财政学》（英文第七版），麦克格-希尔出版社,2005年版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以经济学基本理论为基础和线索来安排和组织教学内容，包括公共财政理论分析和应用研究两大板块。在理论分析板块中，主要介绍研究方法、公共品、外部性、直接民主制、代议制民主、税收的公平与效率等内容。在应用研究板块主要介绍收入分配、社会保险、公共支出评价、扶贫计划、个人所得税、公司税、消费税、财富税、财政体制、赤字融资等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（一）中文著作类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1.《中国财政理论前沿》(Ⅰ)，刘溶沧、赵志耘主编，社会科学文献出版社，1999年版。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2.《中国财政理论前沿》(Ⅱ) ，刘溶沧、赵志耘主编，社会科学文献出版社，2001年版。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（二）汉译著作类 </w:t>
      </w:r>
    </w:p>
    <w:p w:rsidR="00672ABA" w:rsidRPr="00672ABA" w:rsidRDefault="00672ABA" w:rsidP="00672ABA">
      <w:pPr>
        <w:rPr>
          <w:rFonts w:ascii="仿宋_GB2312" w:eastAsia="仿宋_GB2312" w:hint="eastAsia"/>
        </w:rPr>
      </w:pPr>
      <w:r w:rsidRPr="00672ABA">
        <w:rPr>
          <w:rFonts w:ascii="仿宋_GB2312" w:eastAsia="仿宋_GB2312" w:hint="eastAsia"/>
        </w:rPr>
        <w:t>1.《美国财政理论与实践》，穆斯格雷夫著，</w:t>
      </w:r>
      <w:proofErr w:type="gramStart"/>
      <w:r w:rsidRPr="00672ABA">
        <w:rPr>
          <w:rFonts w:ascii="仿宋_GB2312" w:eastAsia="仿宋_GB2312" w:hint="eastAsia"/>
        </w:rPr>
        <w:t>邓</w:t>
      </w:r>
      <w:proofErr w:type="gramEnd"/>
      <w:r w:rsidRPr="00672ABA">
        <w:rPr>
          <w:rFonts w:ascii="仿宋_GB2312" w:eastAsia="仿宋_GB2312" w:hint="eastAsia"/>
        </w:rPr>
        <w:t xml:space="preserve">子基等译，中国财经出版社，1987年版。 </w:t>
      </w:r>
    </w:p>
    <w:p w:rsidR="00672ABA" w:rsidRPr="00672ABA" w:rsidRDefault="00672ABA" w:rsidP="00672ABA">
      <w:pPr>
        <w:rPr>
          <w:rFonts w:ascii="仿宋_GB2312" w:eastAsia="仿宋_GB2312" w:hint="eastAsia"/>
        </w:rPr>
      </w:pPr>
      <w:r w:rsidRPr="00672ABA">
        <w:rPr>
          <w:rFonts w:ascii="仿宋_GB2312" w:eastAsia="仿宋_GB2312" w:hint="eastAsia"/>
        </w:rPr>
        <w:t>2.《公共经济学》，阿特金森等著，</w:t>
      </w:r>
      <w:proofErr w:type="gramStart"/>
      <w:r w:rsidRPr="00672ABA">
        <w:rPr>
          <w:rFonts w:ascii="仿宋_GB2312" w:eastAsia="仿宋_GB2312" w:hint="eastAsia"/>
        </w:rPr>
        <w:t>蔡</w:t>
      </w:r>
      <w:proofErr w:type="gramEnd"/>
      <w:r w:rsidRPr="00672ABA">
        <w:rPr>
          <w:rFonts w:ascii="仿宋_GB2312" w:eastAsia="仿宋_GB2312" w:hint="eastAsia"/>
        </w:rPr>
        <w:t xml:space="preserve">江南等译，上海三联书店、上海人民出版社，1994年版。 </w:t>
      </w:r>
    </w:p>
    <w:p w:rsidR="00672ABA" w:rsidRPr="00672ABA" w:rsidRDefault="00672ABA" w:rsidP="00672ABA">
      <w:pPr>
        <w:rPr>
          <w:rFonts w:ascii="仿宋_GB2312" w:eastAsia="仿宋_GB2312" w:hint="eastAsia"/>
        </w:rPr>
      </w:pPr>
      <w:r w:rsidRPr="00672ABA">
        <w:rPr>
          <w:rFonts w:ascii="仿宋_GB2312" w:eastAsia="仿宋_GB2312" w:hint="eastAsia"/>
        </w:rPr>
        <w:t>3.《民主财政论》，布坎南著，</w:t>
      </w:r>
      <w:proofErr w:type="gramStart"/>
      <w:r w:rsidRPr="00672ABA">
        <w:rPr>
          <w:rFonts w:ascii="仿宋_GB2312" w:eastAsia="仿宋_GB2312" w:hint="eastAsia"/>
        </w:rPr>
        <w:t>穆怀朋译</w:t>
      </w:r>
      <w:proofErr w:type="gramEnd"/>
      <w:r w:rsidRPr="00672ABA">
        <w:rPr>
          <w:rFonts w:ascii="仿宋_GB2312" w:eastAsia="仿宋_GB2312" w:hint="eastAsia"/>
        </w:rPr>
        <w:t xml:space="preserve">，商务印书馆，1993年版。 </w:t>
      </w:r>
    </w:p>
    <w:p w:rsidR="00672ABA" w:rsidRPr="00672ABA" w:rsidRDefault="00672ABA" w:rsidP="00672ABA">
      <w:pPr>
        <w:rPr>
          <w:rFonts w:ascii="仿宋_GB2312" w:eastAsia="仿宋_GB2312" w:hint="eastAsia"/>
        </w:rPr>
      </w:pPr>
      <w:r w:rsidRPr="00672ABA">
        <w:rPr>
          <w:rFonts w:ascii="仿宋_GB2312" w:eastAsia="仿宋_GB2312" w:hint="eastAsia"/>
        </w:rPr>
        <w:t>4．《公共财政与公共选择：两种不同的国家观》，布坎南、马斯格雷夫著，类承</w:t>
      </w:r>
      <w:proofErr w:type="gramStart"/>
      <w:r w:rsidRPr="00672ABA">
        <w:rPr>
          <w:rFonts w:ascii="仿宋_GB2312" w:eastAsia="仿宋_GB2312" w:hint="eastAsia"/>
        </w:rPr>
        <w:t>曜</w:t>
      </w:r>
      <w:proofErr w:type="gramEnd"/>
      <w:r w:rsidRPr="00672ABA">
        <w:rPr>
          <w:rFonts w:ascii="仿宋_GB2312" w:eastAsia="仿宋_GB2312" w:hint="eastAsia"/>
        </w:rPr>
        <w:t>译，中国财政经济出版社，2000年版。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b/>
          <w:bCs/>
        </w:rPr>
        <w:t>03020629</w:t>
      </w:r>
      <w:r w:rsidRPr="00672ABA">
        <w:rPr>
          <w:rFonts w:ascii="仿宋_GB2312" w:eastAsia="仿宋_GB2312" w:hint="eastAsia"/>
          <w:b/>
          <w:bCs/>
        </w:rPr>
        <w:tab/>
        <w:t>公司理财</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授课目标：通过教学使学生对公司理财的基本内容有全面、系统的了解，并能结合实际分析与应用，为今后的学习和工作奠定坚实的基础。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授课内容：综述；价值和资本预算；风险；资本结构和股利政策；长期融资；期权期货和公司理财；财务规划和短期融资；特别专题；总结。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Stephen A. Ross, Randolph W. Westerfield and Bradford D. Jordan, Corporate Finance，9th Edition, McGraw-Hill Companies and China Machine Press, 2011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Richard A. Brealey and Stewart C. Myers, Principles of Corporate Finance，9th Edition, McGraw-Hill Companies and China Machine Press, 2008.</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03020630</w:t>
      </w:r>
      <w:r w:rsidRPr="00672ABA">
        <w:rPr>
          <w:rFonts w:ascii="仿宋_GB2312" w:eastAsia="仿宋_GB2312" w:hint="eastAsia"/>
          <w:b/>
          <w:bCs/>
        </w:rPr>
        <w:tab/>
        <w:t>管理学前沿</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使学生掌握管理学的发展路径和现代管理学的热点前沿话题。了解知识与信息管理。研读经典管理学期刊论文，掌握论文的结构设计、研究方法、论证过程。学会用定性和定量方法进行管理学领域的研究。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综合运用管理经济学、市场营销学、人力资源管理学、财务管理学和会计学等专业知识的。通过介绍企业目标、内部管理运行状况、风险管控等对企业运营的影响，培养学生对专业知识的综合运用能力。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教学方法：多媒体教学、案例分析、文献分析、小组讨论、演讲。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考试形式：论文、演讲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1.斯蒂芬;P罗宾斯  玛丽;库尔特，管理学，清华大学出版社，2011.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《战略管理：概念与案例》，迈克尔;A;希特，中国人民大学出版社，第8版（英文版） </w:t>
      </w:r>
    </w:p>
    <w:p w:rsidR="00672ABA" w:rsidRPr="00672ABA" w:rsidRDefault="00672ABA" w:rsidP="00672ABA">
      <w:pPr>
        <w:rPr>
          <w:rFonts w:ascii="仿宋_GB2312" w:eastAsia="仿宋_GB2312" w:hint="eastAsia"/>
        </w:rPr>
      </w:pPr>
      <w:r w:rsidRPr="00672ABA">
        <w:rPr>
          <w:rFonts w:ascii="仿宋_GB2312" w:eastAsia="仿宋_GB2312" w:hint="eastAsia"/>
        </w:rPr>
        <w:t>3.前沿期刊论文</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03020631</w:t>
      </w:r>
      <w:r w:rsidRPr="00672ABA">
        <w:rPr>
          <w:rFonts w:ascii="仿宋_GB2312" w:eastAsia="仿宋_GB2312" w:hint="eastAsia"/>
          <w:b/>
          <w:bCs/>
        </w:rPr>
        <w:tab/>
        <w:t>管理学原理</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03020632</w:t>
      </w:r>
      <w:r w:rsidRPr="00672ABA">
        <w:rPr>
          <w:rFonts w:ascii="仿宋_GB2312" w:eastAsia="仿宋_GB2312" w:hint="eastAsia"/>
          <w:b/>
          <w:bCs/>
        </w:rPr>
        <w:tab/>
        <w:t>国际金融市场</w:t>
      </w:r>
    </w:p>
    <w:p w:rsidR="00672ABA" w:rsidRPr="00672ABA" w:rsidRDefault="00672ABA" w:rsidP="00672ABA">
      <w:pPr>
        <w:rPr>
          <w:rFonts w:ascii="仿宋_GB2312" w:eastAsia="仿宋_GB2312" w:hint="eastAsia"/>
        </w:rPr>
      </w:pPr>
      <w:r w:rsidRPr="00672ABA">
        <w:rPr>
          <w:rFonts w:ascii="仿宋_GB2312" w:eastAsia="仿宋_GB2312" w:hint="eastAsia"/>
        </w:rPr>
        <w:t>课程简介</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In this course, we explore the characteristics of international financial markets and examine some international aspects of corporate financial management. We address a set of questions including: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a. What are essential institutional and organizational features of the international financial markets?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b. What are the fundamental determinants of prices and price relationship in the international financial markets?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c. Are market prices set efficiently in relation to some theoretical models?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d. How do macroeconomic conditions and regulatory policy choices impact market prices and investors’ financial decisions?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We will deal with international financial markets, that is, foreign exchange, Eurocurrencies, Eurobonds, futures, options, swaps, etc.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Richard M. Levich，International financial markets: prices and policies， second edition, New York: McGraw-Hill/Irwin, 2001 （机械工业出版社，英文影印版） ISBN: 7-111-10351-3</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03020633</w:t>
      </w:r>
      <w:r w:rsidRPr="00672ABA">
        <w:rPr>
          <w:rFonts w:ascii="仿宋_GB2312" w:eastAsia="仿宋_GB2312" w:hint="eastAsia"/>
          <w:b/>
          <w:bCs/>
        </w:rPr>
        <w:tab/>
        <w:t>国际经济学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课程简介：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This course provides a graduate-level introduction to the field of international economics, consisting of two parts - international trade and international finance.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Topics about trade include (1) gains from trade, (2) Ricardian models of technological differences, (3) Heckscher - Ohlin models of factor endowment differences, (4) trade models of imperfect competition, (5) trade and wage inequality, (6) trade and growth, (7) arguments for and against protection, (8) TBS, NTBs, RTA and WTO, and (9) multinational firms and foreign direct investment (FDI).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Topics about finance include (1) BOP, (2) FX market, (3) FX rate quotation and calculation, (4) FX rate determination and forecast, (5) FX rate and trade, (6) FX rate and FDI, (7) FX risk management, (8) Trade finance, and (9) FX rate regime of China.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Paul R. Krugman, and Maurice Obstfeld, International Economics Theory and Policy, Renmin University Press or Tsinghua University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Dixit, Avinash, and Victor Norman.</w:t>
      </w:r>
      <w:proofErr w:type="gramEnd"/>
      <w:r w:rsidRPr="00672ABA">
        <w:rPr>
          <w:rFonts w:ascii="仿宋_GB2312" w:eastAsia="仿宋_GB2312" w:hint="eastAsia"/>
        </w:rPr>
        <w:t xml:space="preserve"> Theory of International Trade: A Dual, General Equilibrium Approach. Cambridge, UK: Cambridge University Press, 1980. ISBN: 9780521234818.Feenstra, Robert. </w:t>
      </w:r>
      <w:proofErr w:type="gramStart"/>
      <w:r w:rsidRPr="00672ABA">
        <w:rPr>
          <w:rFonts w:ascii="仿宋_GB2312" w:eastAsia="仿宋_GB2312" w:hint="eastAsia"/>
        </w:rPr>
        <w:t>Advanced International Trade: Theory and Evidence.</w:t>
      </w:r>
      <w:proofErr w:type="gramEnd"/>
      <w:r w:rsidRPr="00672ABA">
        <w:rPr>
          <w:rFonts w:ascii="仿宋_GB2312" w:eastAsia="仿宋_GB2312" w:hint="eastAsia"/>
        </w:rPr>
        <w:t xml:space="preserve"> Princeton, NJ: Princeton University Press, 2003. ISBN: 9780691114101.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Grossman, Gene, and Elhanan Helpman.</w:t>
      </w:r>
      <w:proofErr w:type="gramEnd"/>
      <w:r w:rsidRPr="00672ABA">
        <w:rPr>
          <w:rFonts w:ascii="仿宋_GB2312" w:eastAsia="仿宋_GB2312" w:hint="eastAsia"/>
        </w:rPr>
        <w:t xml:space="preserve"> </w:t>
      </w:r>
      <w:proofErr w:type="gramStart"/>
      <w:r w:rsidRPr="00672ABA">
        <w:rPr>
          <w:rFonts w:ascii="仿宋_GB2312" w:eastAsia="仿宋_GB2312" w:hint="eastAsia"/>
        </w:rPr>
        <w:t>Innovation and Growth in the Global Economy.</w:t>
      </w:r>
      <w:proofErr w:type="gramEnd"/>
      <w:r w:rsidRPr="00672ABA">
        <w:rPr>
          <w:rFonts w:ascii="仿宋_GB2312" w:eastAsia="仿宋_GB2312" w:hint="eastAsia"/>
        </w:rPr>
        <w:t xml:space="preserve"> Cambridge, MA: MIT Press, 1991. ISBN: 9780262071369.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Grossman, Gene, and Kenneth Rogoff.</w:t>
      </w:r>
      <w:proofErr w:type="gramEnd"/>
      <w:r w:rsidRPr="00672ABA">
        <w:rPr>
          <w:rFonts w:ascii="仿宋_GB2312" w:eastAsia="仿宋_GB2312" w:hint="eastAsia"/>
        </w:rPr>
        <w:t xml:space="preserve"> </w:t>
      </w:r>
      <w:proofErr w:type="gramStart"/>
      <w:r w:rsidRPr="00672ABA">
        <w:rPr>
          <w:rFonts w:ascii="仿宋_GB2312" w:eastAsia="仿宋_GB2312" w:hint="eastAsia"/>
        </w:rPr>
        <w:t>Handbook of International Economics.</w:t>
      </w:r>
      <w:proofErr w:type="gramEnd"/>
      <w:r w:rsidRPr="00672ABA">
        <w:rPr>
          <w:rFonts w:ascii="仿宋_GB2312" w:eastAsia="仿宋_GB2312" w:hint="eastAsia"/>
        </w:rPr>
        <w:t xml:space="preserve"> </w:t>
      </w:r>
      <w:proofErr w:type="gramStart"/>
      <w:r w:rsidRPr="00672ABA">
        <w:rPr>
          <w:rFonts w:ascii="仿宋_GB2312" w:eastAsia="仿宋_GB2312" w:hint="eastAsia"/>
        </w:rPr>
        <w:t>Vol. 3.</w:t>
      </w:r>
      <w:proofErr w:type="gramEnd"/>
      <w:r w:rsidRPr="00672ABA">
        <w:rPr>
          <w:rFonts w:ascii="仿宋_GB2312" w:eastAsia="仿宋_GB2312" w:hint="eastAsia"/>
        </w:rPr>
        <w:t xml:space="preserve"> New York, NY: Elsevier, 1995. ISBN: 9780444815477.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Jones, Ronald, and Peter Kenen.</w:t>
      </w:r>
      <w:proofErr w:type="gramEnd"/>
      <w:r w:rsidRPr="00672ABA">
        <w:rPr>
          <w:rFonts w:ascii="仿宋_GB2312" w:eastAsia="仿宋_GB2312" w:hint="eastAsia"/>
        </w:rPr>
        <w:t xml:space="preserve"> </w:t>
      </w:r>
      <w:proofErr w:type="gramStart"/>
      <w:r w:rsidRPr="00672ABA">
        <w:rPr>
          <w:rFonts w:ascii="仿宋_GB2312" w:eastAsia="仿宋_GB2312" w:hint="eastAsia"/>
        </w:rPr>
        <w:t>Handbook of International Economics.</w:t>
      </w:r>
      <w:proofErr w:type="gramEnd"/>
      <w:r w:rsidRPr="00672ABA">
        <w:rPr>
          <w:rFonts w:ascii="仿宋_GB2312" w:eastAsia="仿宋_GB2312" w:hint="eastAsia"/>
        </w:rPr>
        <w:t xml:space="preserve"> </w:t>
      </w:r>
      <w:proofErr w:type="gramStart"/>
      <w:r w:rsidRPr="00672ABA">
        <w:rPr>
          <w:rFonts w:ascii="仿宋_GB2312" w:eastAsia="仿宋_GB2312" w:hint="eastAsia"/>
        </w:rPr>
        <w:t>Vol. 1.</w:t>
      </w:r>
      <w:proofErr w:type="gramEnd"/>
      <w:r w:rsidRPr="00672ABA">
        <w:rPr>
          <w:rFonts w:ascii="仿宋_GB2312" w:eastAsia="仿宋_GB2312" w:hint="eastAsia"/>
        </w:rPr>
        <w:t xml:space="preserve"> New York, NY: Elsevier, 1984. ISBN: 9780444867926.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03020634</w:t>
      </w:r>
      <w:r w:rsidRPr="00672ABA">
        <w:rPr>
          <w:rFonts w:ascii="仿宋_GB2312" w:eastAsia="仿宋_GB2312" w:hint="eastAsia"/>
          <w:b/>
          <w:bCs/>
        </w:rPr>
        <w:tab/>
        <w:t>国际商法</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03020635</w:t>
      </w:r>
      <w:r w:rsidRPr="00672ABA">
        <w:rPr>
          <w:rFonts w:ascii="仿宋_GB2312" w:eastAsia="仿宋_GB2312" w:hint="eastAsia"/>
          <w:b/>
          <w:bCs/>
        </w:rPr>
        <w:tab/>
        <w:t>国际市场营销</w:t>
      </w:r>
    </w:p>
    <w:p w:rsidR="00672ABA" w:rsidRPr="00672ABA" w:rsidRDefault="00672ABA" w:rsidP="00672ABA">
      <w:pPr>
        <w:rPr>
          <w:rFonts w:ascii="仿宋_GB2312" w:eastAsia="仿宋_GB2312" w:hint="eastAsia"/>
        </w:rPr>
      </w:pPr>
      <w:r w:rsidRPr="00672ABA">
        <w:rPr>
          <w:rFonts w:ascii="仿宋_GB2312" w:eastAsia="仿宋_GB2312" w:hint="eastAsia"/>
        </w:rPr>
        <w:t>课程简介：</w:t>
      </w:r>
    </w:p>
    <w:p w:rsidR="00672ABA" w:rsidRPr="00672ABA" w:rsidRDefault="00672ABA" w:rsidP="00672ABA">
      <w:pPr>
        <w:rPr>
          <w:rFonts w:ascii="仿宋_GB2312" w:eastAsia="仿宋_GB2312" w:hint="eastAsia"/>
        </w:rPr>
      </w:pPr>
      <w:r w:rsidRPr="00672ABA">
        <w:rPr>
          <w:rFonts w:ascii="仿宋_GB2312" w:eastAsia="仿宋_GB2312" w:hint="eastAsia"/>
        </w:rPr>
        <w:t>目的：本课程的教学目的在于让学生了解国际营销相关基本概念的基础上，熟悉国际营销环境，从而能够针对不同的国际营销环境制定管理并执行国际营销战略，使学生</w:t>
      </w:r>
      <w:proofErr w:type="gramStart"/>
      <w:r w:rsidRPr="00672ABA">
        <w:rPr>
          <w:rFonts w:ascii="仿宋_GB2312" w:eastAsia="仿宋_GB2312" w:hint="eastAsia"/>
        </w:rPr>
        <w:t>掌握国</w:t>
      </w:r>
      <w:proofErr w:type="gramEnd"/>
      <w:r w:rsidRPr="00672ABA">
        <w:rPr>
          <w:rFonts w:ascii="仿宋_GB2312" w:eastAsia="仿宋_GB2312" w:hint="eastAsia"/>
        </w:rPr>
        <w:t xml:space="preserve">营销技能，提高学生涉外工作能力，为促进国际经济关系健康和谐发展服务。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 </w:t>
      </w:r>
    </w:p>
    <w:p w:rsidR="00672ABA" w:rsidRPr="00672ABA" w:rsidRDefault="00672ABA" w:rsidP="00672ABA">
      <w:pPr>
        <w:rPr>
          <w:rFonts w:ascii="仿宋_GB2312" w:eastAsia="仿宋_GB2312" w:hint="eastAsia"/>
        </w:rPr>
      </w:pPr>
      <w:r w:rsidRPr="00672ABA">
        <w:rPr>
          <w:rFonts w:ascii="仿宋_GB2312" w:eastAsia="仿宋_GB2312" w:hint="eastAsia"/>
        </w:rPr>
        <w:t>分析市场信息，了解市场需求，进行市场定位；分析购买者行为及消费者需求；通过提高产品服务，质量，价值来增进客户满意度；进行行业及行业竞争分析；设计新的产品；制定营销策略；制定营销方案；销售队伍的管理；广告促销及公共关系的管理；分析国际案例，对比不同文化背景下产品价格促销及分销的不同特点；学习国际市场下市场营销管理方法。</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&lt;市场营销原理&gt;  (英文版），（美）科特勒著，清华大学出版社，第11版，2007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Philip Kotler:  Marketing Management: </w:t>
      </w:r>
      <w:proofErr w:type="gramStart"/>
      <w:r w:rsidRPr="00672ABA">
        <w:rPr>
          <w:rFonts w:ascii="仿宋_GB2312" w:eastAsia="仿宋_GB2312" w:hint="eastAsia"/>
        </w:rPr>
        <w:t>A</w:t>
      </w:r>
      <w:proofErr w:type="gramEnd"/>
      <w:r w:rsidRPr="00672ABA">
        <w:rPr>
          <w:rFonts w:ascii="仿宋_GB2312" w:eastAsia="仿宋_GB2312" w:hint="eastAsia"/>
        </w:rPr>
        <w:t xml:space="preserve"> Asia Perspective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中国人民大学出版社，1996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Dana-Nicoleta Lascu: International </w:t>
      </w:r>
      <w:proofErr w:type="gramStart"/>
      <w:r w:rsidRPr="00672ABA">
        <w:rPr>
          <w:rFonts w:ascii="仿宋_GB2312" w:eastAsia="仿宋_GB2312" w:hint="eastAsia"/>
        </w:rPr>
        <w:t>Marketing(</w:t>
      </w:r>
      <w:proofErr w:type="gramEnd"/>
      <w:r w:rsidRPr="00672ABA">
        <w:rPr>
          <w:rFonts w:ascii="仿宋_GB2312" w:eastAsia="仿宋_GB2312" w:hint="eastAsia"/>
        </w:rPr>
        <w:t xml:space="preserve">3rd Edition) </w:t>
      </w:r>
    </w:p>
    <w:p w:rsidR="00672ABA" w:rsidRPr="00672ABA" w:rsidRDefault="00672ABA" w:rsidP="00672ABA">
      <w:pPr>
        <w:rPr>
          <w:rFonts w:ascii="仿宋_GB2312" w:eastAsia="仿宋_GB2312" w:hint="eastAsia"/>
        </w:rPr>
      </w:pPr>
      <w:r w:rsidRPr="00672ABA">
        <w:rPr>
          <w:rFonts w:ascii="仿宋_GB2312" w:eastAsia="仿宋_GB2312" w:hint="eastAsia"/>
        </w:rPr>
        <w:t>China Machine Press 2010</w:t>
      </w:r>
      <w:proofErr w:type="gramStart"/>
      <w:r w:rsidRPr="00672ABA">
        <w:rPr>
          <w:rFonts w:ascii="仿宋_GB2312" w:eastAsia="仿宋_GB2312" w:hint="eastAsia"/>
        </w:rPr>
        <w:t>,3</w:t>
      </w:r>
      <w:proofErr w:type="gramEnd"/>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b/>
          <w:bCs/>
        </w:rPr>
        <w:t>03020636</w:t>
      </w:r>
      <w:r w:rsidRPr="00672ABA">
        <w:rPr>
          <w:rFonts w:ascii="仿宋_GB2312" w:eastAsia="仿宋_GB2312" w:hint="eastAsia"/>
          <w:b/>
          <w:bCs/>
        </w:rPr>
        <w:tab/>
        <w:t>金融分析</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03020637</w:t>
      </w:r>
      <w:r w:rsidRPr="00672ABA">
        <w:rPr>
          <w:rFonts w:ascii="仿宋_GB2312" w:eastAsia="仿宋_GB2312" w:hint="eastAsia"/>
          <w:b/>
          <w:bCs/>
        </w:rPr>
        <w:tab/>
        <w:t>金融英语阅读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课程简介：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通过阅读英文原版期刊的最新热点的经济评论文章来开拓学生的视野，提高专业文章的阅读理解能力，运用专业知识分析国内外经济热点问题的能力，以及撰写经济分析和评论性文章的能力。本课程着眼点是为各类经济机构培养既精通经济知识,又能熟练运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英语从事专业工作的复合型人才。 授课内容包括金融、贸易、会计、管理等专业原版评论性文章, 国内外最前沿热点经济问题和案例的解析，中国、美国、欧洲、亚洲等区域性宏观和微观问题的专题讨论。同时，学生也将掌握相关专业用语并学习撰写专业评论性文章。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每周两学时。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授课方式：多媒体教学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考试办法：卷考试，出勤/课堂表现30%，作业10%，期末60%。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无指定教材，教师自备讲义，并以The Economist最新期刊文章为主。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03020638</w:t>
      </w:r>
      <w:r w:rsidRPr="00672ABA">
        <w:rPr>
          <w:rFonts w:ascii="仿宋_GB2312" w:eastAsia="仿宋_GB2312" w:hint="eastAsia"/>
          <w:b/>
          <w:bCs/>
        </w:rPr>
        <w:tab/>
        <w:t>经济法</w:t>
      </w:r>
    </w:p>
    <w:p w:rsidR="00672ABA" w:rsidRPr="00672ABA" w:rsidRDefault="00672ABA" w:rsidP="00672ABA">
      <w:pPr>
        <w:rPr>
          <w:rFonts w:ascii="仿宋_GB2312" w:eastAsia="仿宋_GB2312" w:hint="eastAsia"/>
        </w:rPr>
      </w:pPr>
      <w:r w:rsidRPr="00672ABA">
        <w:rPr>
          <w:rFonts w:ascii="仿宋_GB2312" w:eastAsia="仿宋_GB2312" w:hint="eastAsia"/>
        </w:rPr>
        <w:t>课程简介：</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现代市场经济是法治经济，本专业主要培养学生既懂经济和管理又懂法律。所以，本课程在商学院专业中属于基础课，核心课程之一。课程设计的主要目标是：培养学生学法、懂法、用法，成为懂经济、懂管理、懂法律的复合型人才，培养学生法治的精神和理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经济法的主要内容，包括经济法基础知识、物权法、个人独资企业法、合伙企业法、公司法、证券法、合同法、知识产权法、破产法等。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中国注册会计师协会主编，《经济法》，中国财政经济出版社，2012年版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1．《经济法通论》，刘文华主编，法律出版社，2008-12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2．《经济法基础》财政部会计资格评价中心编，经济科学出版社 ，2007-11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3．《经济法原论》，吕忠梅，陈虹著，法律出版社，2007-01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4．《法理学（最新版）》，张文显主编，法律出版社，2007-01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5．《物权法研究（修订版）》上卷、下卷，王利明著，中国人民大学出版社，2007-12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6．《现代公司法》，刘俊海著，法律出版社，2008-07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7．《合同法（最新版）》，崔建远主编，法律出版社，2007-07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8．《破产法（最新版）》，王欣新著，中国人民大学出版社，2007-09   </w:t>
      </w:r>
    </w:p>
    <w:p w:rsidR="00672ABA" w:rsidRPr="00672ABA" w:rsidRDefault="00672ABA" w:rsidP="00672ABA">
      <w:pPr>
        <w:rPr>
          <w:rFonts w:ascii="仿宋_GB2312" w:eastAsia="仿宋_GB2312" w:hint="eastAsia"/>
        </w:rPr>
      </w:pPr>
      <w:r w:rsidRPr="00672ABA">
        <w:rPr>
          <w:rFonts w:ascii="仿宋_GB2312" w:eastAsia="仿宋_GB2312" w:hint="eastAsia"/>
        </w:rPr>
        <w:t>9．《企业和公司法（最新版）》（21世纪法学系列教材；“十一五”国家级规划教材），</w:t>
      </w:r>
      <w:proofErr w:type="gramStart"/>
      <w:r w:rsidRPr="00672ABA">
        <w:rPr>
          <w:rFonts w:ascii="仿宋_GB2312" w:eastAsia="仿宋_GB2312" w:hint="eastAsia"/>
        </w:rPr>
        <w:t>史际春</w:t>
      </w:r>
      <w:proofErr w:type="gramEnd"/>
      <w:r w:rsidRPr="00672ABA">
        <w:rPr>
          <w:rFonts w:ascii="仿宋_GB2312" w:eastAsia="仿宋_GB2312" w:hint="eastAsia"/>
        </w:rPr>
        <w:t xml:space="preserve">著，中国人民大学出版社，2008-03   </w:t>
      </w:r>
    </w:p>
    <w:p w:rsidR="00672ABA" w:rsidRPr="00672ABA" w:rsidRDefault="00672ABA" w:rsidP="00672ABA">
      <w:pPr>
        <w:rPr>
          <w:rFonts w:ascii="仿宋_GB2312" w:eastAsia="仿宋_GB2312" w:hint="eastAsia"/>
        </w:rPr>
      </w:pPr>
      <w:r w:rsidRPr="00672ABA">
        <w:rPr>
          <w:rFonts w:ascii="仿宋_GB2312" w:eastAsia="仿宋_GB2312" w:hint="eastAsia"/>
        </w:rPr>
        <w:t>10．《新编商法案例教程》，赵旭东主编，中国民主法制出版社，2008-02</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03020639</w:t>
      </w:r>
      <w:r w:rsidRPr="00672ABA">
        <w:rPr>
          <w:rFonts w:ascii="仿宋_GB2312" w:eastAsia="仿宋_GB2312" w:hint="eastAsia"/>
          <w:b/>
          <w:bCs/>
        </w:rPr>
        <w:tab/>
        <w:t>跨国公司财务管理</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课程简介：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授课目标：通过教学使学生掌握跨国公司金融基本知识，对跨国公司金融的基本内容有全面、系统的了解，并能结合实际分析与应用，为今后的学习和工作奠定坚实的基础。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授课内容：综述；价值和资本预算；风险；资本结构和股利政策；长期融资；期权期货和公司理财；财务规划和短期融资；特别专题；总结。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Stephen A. Ross, Randolph W. Westerfield and Bradford D. Jordan, Corporate Finance，9th Edition, McGraw-Hill Companies and China Machine Press, 2011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Eun and Resnick, International Financial Management, 4thEdition, Irwin, 2007</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03020640</w:t>
      </w:r>
      <w:r w:rsidRPr="00672ABA">
        <w:rPr>
          <w:rFonts w:ascii="仿宋_GB2312" w:eastAsia="仿宋_GB2312" w:hint="eastAsia"/>
          <w:b/>
          <w:bCs/>
        </w:rPr>
        <w:tab/>
        <w:t>商业银行经营与管理</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03020641</w:t>
      </w:r>
      <w:r w:rsidRPr="00672ABA">
        <w:rPr>
          <w:rFonts w:ascii="仿宋_GB2312" w:eastAsia="仿宋_GB2312" w:hint="eastAsia"/>
          <w:b/>
          <w:bCs/>
        </w:rPr>
        <w:tab/>
        <w:t>投资学</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03020642</w:t>
      </w:r>
      <w:r w:rsidRPr="00672ABA">
        <w:rPr>
          <w:rFonts w:ascii="仿宋_GB2312" w:eastAsia="仿宋_GB2312" w:hint="eastAsia"/>
          <w:b/>
          <w:bCs/>
        </w:rPr>
        <w:tab/>
        <w:t>微观经济学</w:t>
      </w:r>
    </w:p>
    <w:p w:rsidR="00672ABA" w:rsidRPr="00672ABA" w:rsidRDefault="00672ABA" w:rsidP="00672ABA">
      <w:pPr>
        <w:rPr>
          <w:rFonts w:ascii="仿宋_GB2312" w:eastAsia="仿宋_GB2312" w:hint="eastAsia"/>
        </w:rPr>
      </w:pPr>
      <w:r w:rsidRPr="00672ABA">
        <w:rPr>
          <w:rFonts w:ascii="仿宋_GB2312" w:eastAsia="仿宋_GB2312" w:hint="eastAsia"/>
        </w:rPr>
        <w:t>课程简介：</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 To let students have a good understanding of the fundamentals of economic theory.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To introduce students to new topics those have come to play a central role in microeconomics over the years.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 To improve students’ knowledge about Microeconomics and how it can be used as a practical tool for decision making.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平狄克  微观经济学  清华大学出版社  2010,11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哈伯德  经济学  机械工业出版社  2007,8</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03020643</w:t>
      </w:r>
      <w:r w:rsidRPr="00672ABA">
        <w:rPr>
          <w:rFonts w:ascii="仿宋_GB2312" w:eastAsia="仿宋_GB2312" w:hint="eastAsia"/>
          <w:b/>
          <w:bCs/>
        </w:rPr>
        <w:tab/>
        <w:t>西方经济学（宏观）</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03020644</w:t>
      </w:r>
      <w:r w:rsidRPr="00672ABA">
        <w:rPr>
          <w:rFonts w:ascii="仿宋_GB2312" w:eastAsia="仿宋_GB2312" w:hint="eastAsia"/>
          <w:b/>
          <w:bCs/>
        </w:rPr>
        <w:tab/>
        <w:t>西方经济学（微观）</w:t>
      </w:r>
    </w:p>
    <w:p w:rsidR="00672ABA" w:rsidRPr="00672ABA" w:rsidRDefault="00672ABA" w:rsidP="00672ABA">
      <w:pPr>
        <w:rPr>
          <w:rFonts w:ascii="仿宋_GB2312" w:eastAsia="仿宋_GB2312" w:hint="eastAsia"/>
        </w:rPr>
      </w:pPr>
      <w:r w:rsidRPr="00672ABA">
        <w:rPr>
          <w:rFonts w:ascii="仿宋_GB2312" w:eastAsia="仿宋_GB2312" w:hint="eastAsia"/>
        </w:rPr>
        <w:t>课程简介：</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需求、供给、价格；弹性理论；消费者行为理论；生产理论；成本与收益；厂商均衡理论；分配理论；市场失灵与政府的作用；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本课程使学生掌握西方经济学基本知识和分析方法，对当代经济学的基本内容有全面、系统的了解，为之后其他课程的学习奠定基础。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进度：每次课讲一章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Robert S. Pindyck，Microeconomics（英文版），清华大学出版社。2008。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哈伯德，《Economics》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《经济学》，机械工业出版社。2007。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03020645</w:t>
      </w:r>
      <w:r w:rsidRPr="00672ABA">
        <w:rPr>
          <w:rFonts w:ascii="仿宋_GB2312" w:eastAsia="仿宋_GB2312" w:hint="eastAsia"/>
          <w:b/>
          <w:bCs/>
        </w:rPr>
        <w:tab/>
        <w:t>研究方法论</w:t>
      </w:r>
    </w:p>
    <w:p w:rsidR="00672ABA" w:rsidRPr="00672ABA" w:rsidRDefault="00672ABA" w:rsidP="00672ABA">
      <w:pPr>
        <w:rPr>
          <w:rFonts w:ascii="仿宋_GB2312" w:eastAsia="仿宋_GB2312" w:hint="eastAsia"/>
        </w:rPr>
      </w:pPr>
      <w:r w:rsidRPr="00672ABA">
        <w:rPr>
          <w:rFonts w:ascii="仿宋_GB2312" w:eastAsia="仿宋_GB2312" w:hint="eastAsia"/>
        </w:rPr>
        <w:t>课程简介：</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This course is designed to provide an overview of the fundamentals of research design in economics and the social sciences. It involves the presentation of basic information about purposes of research, the scientific method, various approaches to conducting research, and considerations when designing and implementing research investigations. Upon completion of this course, students will be able to: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1.Locate</w:t>
      </w:r>
      <w:proofErr w:type="gramEnd"/>
      <w:r w:rsidRPr="00672ABA">
        <w:rPr>
          <w:rFonts w:ascii="仿宋_GB2312" w:eastAsia="仿宋_GB2312" w:hint="eastAsia"/>
        </w:rPr>
        <w:t xml:space="preserve">, analyze and evaluate professional literature;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2.Identify</w:t>
      </w:r>
      <w:proofErr w:type="gramEnd"/>
      <w:r w:rsidRPr="00672ABA">
        <w:rPr>
          <w:rFonts w:ascii="仿宋_GB2312" w:eastAsia="仿宋_GB2312" w:hint="eastAsia"/>
        </w:rPr>
        <w:t xml:space="preserve"> procedures, practices and problems of research which are of concern to the students and economics in general;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3.Discuss</w:t>
      </w:r>
      <w:proofErr w:type="gramEnd"/>
      <w:r w:rsidRPr="00672ABA">
        <w:rPr>
          <w:rFonts w:ascii="仿宋_GB2312" w:eastAsia="仿宋_GB2312" w:hint="eastAsia"/>
        </w:rPr>
        <w:t xml:space="preserve"> and compare the details of various approaches to research;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4.Critique</w:t>
      </w:r>
      <w:proofErr w:type="gramEnd"/>
      <w:r w:rsidRPr="00672ABA">
        <w:rPr>
          <w:rFonts w:ascii="仿宋_GB2312" w:eastAsia="仿宋_GB2312" w:hint="eastAsia"/>
        </w:rPr>
        <w:t xml:space="preserve"> the design of a research study in relation to the relevance of the design, method, and instruments to the question being addressed as well as to the generalizability of the findings;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5.Collect</w:t>
      </w:r>
      <w:proofErr w:type="gramEnd"/>
      <w:r w:rsidRPr="00672ABA">
        <w:rPr>
          <w:rFonts w:ascii="仿宋_GB2312" w:eastAsia="仿宋_GB2312" w:hint="eastAsia"/>
        </w:rPr>
        <w:t xml:space="preserve"> information on topics of interest from various sources;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Present research results in a professional way.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Earl R. Babbie, </w:t>
      </w:r>
      <w:proofErr w:type="gramStart"/>
      <w:r w:rsidRPr="00672ABA">
        <w:rPr>
          <w:rFonts w:ascii="仿宋_GB2312" w:eastAsia="仿宋_GB2312" w:hint="eastAsia"/>
        </w:rPr>
        <w:t>The</w:t>
      </w:r>
      <w:proofErr w:type="gramEnd"/>
      <w:r w:rsidRPr="00672ABA">
        <w:rPr>
          <w:rFonts w:ascii="仿宋_GB2312" w:eastAsia="仿宋_GB2312" w:hint="eastAsia"/>
        </w:rPr>
        <w:t xml:space="preserve"> Practice of Social Research, Wadsworth Publishing， 2009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Students should select two articles of interest to read from leading academic journals.</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03020646</w:t>
      </w:r>
      <w:r w:rsidRPr="00672ABA">
        <w:rPr>
          <w:rFonts w:ascii="仿宋_GB2312" w:eastAsia="仿宋_GB2312" w:hint="eastAsia"/>
          <w:b/>
          <w:bCs/>
        </w:rPr>
        <w:tab/>
        <w:t>英语口语（二）</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03020647</w:t>
      </w:r>
      <w:r w:rsidRPr="00672ABA">
        <w:rPr>
          <w:rFonts w:ascii="仿宋_GB2312" w:eastAsia="仿宋_GB2312" w:hint="eastAsia"/>
          <w:b/>
          <w:bCs/>
        </w:rPr>
        <w:tab/>
        <w:t>英语口语（三）</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03020648</w:t>
      </w:r>
      <w:r w:rsidRPr="00672ABA">
        <w:rPr>
          <w:rFonts w:ascii="仿宋_GB2312" w:eastAsia="仿宋_GB2312" w:hint="eastAsia"/>
          <w:b/>
          <w:bCs/>
        </w:rPr>
        <w:tab/>
        <w:t>英语口语（四）</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03020649</w:t>
      </w:r>
      <w:r w:rsidRPr="00672ABA">
        <w:rPr>
          <w:rFonts w:ascii="仿宋_GB2312" w:eastAsia="仿宋_GB2312" w:hint="eastAsia"/>
          <w:b/>
          <w:bCs/>
        </w:rPr>
        <w:tab/>
        <w:t>英语口语（一）</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03020650</w:t>
      </w:r>
      <w:r w:rsidRPr="00672ABA">
        <w:rPr>
          <w:rFonts w:ascii="仿宋_GB2312" w:eastAsia="仿宋_GB2312" w:hint="eastAsia"/>
          <w:b/>
          <w:bCs/>
        </w:rPr>
        <w:tab/>
        <w:t>中国对外贸易</w:t>
      </w:r>
    </w:p>
    <w:p w:rsidR="00672ABA" w:rsidRPr="00672ABA" w:rsidRDefault="00672ABA" w:rsidP="00672ABA">
      <w:pPr>
        <w:rPr>
          <w:rFonts w:ascii="仿宋_GB2312" w:eastAsia="仿宋_GB2312" w:hint="eastAsia"/>
        </w:rPr>
      </w:pPr>
      <w:r w:rsidRPr="00672ABA">
        <w:rPr>
          <w:rFonts w:ascii="仿宋_GB2312" w:eastAsia="仿宋_GB2312" w:hint="eastAsia"/>
        </w:rPr>
        <w:t>课程简介：</w:t>
      </w:r>
    </w:p>
    <w:p w:rsidR="00672ABA" w:rsidRPr="00672ABA" w:rsidRDefault="00672ABA" w:rsidP="00672ABA">
      <w:pPr>
        <w:rPr>
          <w:rFonts w:ascii="仿宋_GB2312" w:eastAsia="仿宋_GB2312" w:hint="eastAsia"/>
        </w:rPr>
      </w:pPr>
      <w:r w:rsidRPr="00672ABA">
        <w:rPr>
          <w:rFonts w:ascii="仿宋_GB2312" w:eastAsia="仿宋_GB2312" w:hint="eastAsia"/>
        </w:rPr>
        <w:t>通过本课程的学习，使学生了解中国经济改革与发展，掌握这一发展过程中的主要学术观点，对中国的经济问题有更深入的认识。 内容包括：中国经济顺利发展的制度前提，国有企业股份制改造，贫困地区经济与环境的协调发展、二元经济体系、财政政策与货币政策的配合、非均衡条件下的政府调控等重要课题。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厉以宁. 中国经济改革发展之路(英文). 外语教学与研究出版社.2010.9.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武力 等著，顾伟光 译中国经济（英文版） China's economy.五洲传播出版社</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03020651</w:t>
      </w:r>
      <w:r w:rsidRPr="00672ABA">
        <w:rPr>
          <w:rFonts w:ascii="仿宋_GB2312" w:eastAsia="仿宋_GB2312" w:hint="eastAsia"/>
          <w:b/>
          <w:bCs/>
        </w:rPr>
        <w:tab/>
        <w:t>政治学概论</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课程简介：</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目标：本课是政治学专业学生的必修课程，通过梳理政治学的基本概念和基本理论，让学生初步掌握政治学的基本知识，为其它子学科的进一步学习打下基础，同时也希望学生们初步习得读书科研的规范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教学大纲：每周一章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第一章  政治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第二章  政治学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第三章  利益与政治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第四章  政 治 权 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第五章  政 治 权 利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第六章  政 治 斗 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第七章  政 治 统 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第八章  政 治 管 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第九章  政 治 参 与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第十章  国 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第十一章  政 党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第十二章  政治制度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第十三章  政 治 社 团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第十四章  政 治 心 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第十五章  政 治 思 想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第十六章  政 治 社 会 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第十七章  政治革命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第十八章  政 治 改 革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第十九章  政 治 民 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第二十章  国际政治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03020652</w:t>
      </w:r>
      <w:r w:rsidRPr="00672ABA">
        <w:rPr>
          <w:rFonts w:ascii="仿宋_GB2312" w:eastAsia="仿宋_GB2312" w:hint="eastAsia"/>
          <w:b/>
          <w:bCs/>
        </w:rPr>
        <w:tab/>
        <w:t>项目管理与评估</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03020655</w:t>
      </w:r>
      <w:r w:rsidRPr="00672ABA">
        <w:rPr>
          <w:rFonts w:ascii="仿宋_GB2312" w:eastAsia="仿宋_GB2312" w:hint="eastAsia"/>
          <w:b/>
          <w:bCs/>
        </w:rPr>
        <w:tab/>
        <w:t>俄罗斯对外经济研究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03020656</w:t>
      </w:r>
      <w:r w:rsidRPr="00672ABA">
        <w:rPr>
          <w:rFonts w:ascii="仿宋_GB2312" w:eastAsia="仿宋_GB2312" w:hint="eastAsia"/>
          <w:b/>
          <w:bCs/>
        </w:rPr>
        <w:tab/>
        <w:t>国际经济学（1）</w:t>
      </w:r>
    </w:p>
    <w:p w:rsidR="00672ABA" w:rsidRPr="00672ABA" w:rsidRDefault="00672ABA" w:rsidP="00672ABA">
      <w:pPr>
        <w:rPr>
          <w:rFonts w:ascii="仿宋_GB2312" w:eastAsia="仿宋_GB2312" w:hint="eastAsia"/>
        </w:rPr>
      </w:pPr>
      <w:r w:rsidRPr="00672ABA">
        <w:rPr>
          <w:rFonts w:ascii="仿宋_GB2312" w:eastAsia="仿宋_GB2312" w:hint="eastAsia"/>
        </w:rPr>
        <w:t>课程简介：</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The course of International Economis （1）is one required course for those graduates who are majoring in international economics and trade. The overall objective of this course is to provide each student with an awareness and understanding of the fundamentals of international trade theory and policy. After taking this course, students will understand how international trade occurred. Also, this course involves the key issues surrounding international factor movements, including multinational corporations and foreign direct investment.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 Introduction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Classical Trade </w:t>
      </w:r>
      <w:proofErr w:type="gramStart"/>
      <w:r w:rsidRPr="00672ABA">
        <w:rPr>
          <w:rFonts w:ascii="仿宋_GB2312" w:eastAsia="仿宋_GB2312" w:hint="eastAsia"/>
        </w:rPr>
        <w:t>Theory</w:t>
      </w:r>
      <w:proofErr w:type="gramEnd"/>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3~4 Neo－Classical Trade Theory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5~6 </w:t>
      </w:r>
      <w:proofErr w:type="gramStart"/>
      <w:r w:rsidRPr="00672ABA">
        <w:rPr>
          <w:rFonts w:ascii="仿宋_GB2312" w:eastAsia="仿宋_GB2312" w:hint="eastAsia"/>
        </w:rPr>
        <w:t>Alternate  Theory</w:t>
      </w:r>
      <w:proofErr w:type="gramEnd"/>
      <w:r w:rsidRPr="00672ABA">
        <w:rPr>
          <w:rFonts w:ascii="仿宋_GB2312" w:eastAsia="仿宋_GB2312" w:hint="eastAsia"/>
        </w:rPr>
        <w:t xml:space="preserve"> of Modern Trade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7 </w:t>
      </w:r>
      <w:proofErr w:type="gramStart"/>
      <w:r w:rsidRPr="00672ABA">
        <w:rPr>
          <w:rFonts w:ascii="仿宋_GB2312" w:eastAsia="仿宋_GB2312" w:hint="eastAsia"/>
        </w:rPr>
        <w:t>Growth</w:t>
      </w:r>
      <w:proofErr w:type="gramEnd"/>
      <w:r w:rsidRPr="00672ABA">
        <w:rPr>
          <w:rFonts w:ascii="仿宋_GB2312" w:eastAsia="仿宋_GB2312" w:hint="eastAsia"/>
        </w:rPr>
        <w:t xml:space="preserve"> and Trade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8 TBs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9 NTBs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10 Trade protectio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11 Pushing Exports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12 Trade blocks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13 WTO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14 Trade and environment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15 Trade in developing country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16 FDI and trade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17 Final </w:t>
      </w:r>
      <w:proofErr w:type="gramStart"/>
      <w:r w:rsidRPr="00672ABA">
        <w:rPr>
          <w:rFonts w:ascii="仿宋_GB2312" w:eastAsia="仿宋_GB2312" w:hint="eastAsia"/>
        </w:rPr>
        <w:t>Exam</w:t>
      </w:r>
      <w:proofErr w:type="gramEnd"/>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Thomas A. Pugel: International Trade (14th Edition), Renmin University Press, 2009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Dixit, Avinash, and Victor Norman.</w:t>
      </w:r>
      <w:proofErr w:type="gramEnd"/>
      <w:r w:rsidRPr="00672ABA">
        <w:rPr>
          <w:rFonts w:ascii="仿宋_GB2312" w:eastAsia="仿宋_GB2312" w:hint="eastAsia"/>
        </w:rPr>
        <w:t xml:space="preserve"> Theory of International Trade: A Dual, General Equilibrium Approach. Cambridge, UK: Cambridge University Press, 1980. ISBN: 9780521234818.Feenstra, Robert. </w:t>
      </w:r>
      <w:proofErr w:type="gramStart"/>
      <w:r w:rsidRPr="00672ABA">
        <w:rPr>
          <w:rFonts w:ascii="仿宋_GB2312" w:eastAsia="仿宋_GB2312" w:hint="eastAsia"/>
        </w:rPr>
        <w:t>Advanced International Trade: Theory and Evidence.</w:t>
      </w:r>
      <w:proofErr w:type="gramEnd"/>
      <w:r w:rsidRPr="00672ABA">
        <w:rPr>
          <w:rFonts w:ascii="仿宋_GB2312" w:eastAsia="仿宋_GB2312" w:hint="eastAsia"/>
        </w:rPr>
        <w:t xml:space="preserve"> Princeton, NJ: Princeton University Press, 2003. ISBN: 9780691114101.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Grossman, Gene, and Elhanan Helpman.</w:t>
      </w:r>
      <w:proofErr w:type="gramEnd"/>
      <w:r w:rsidRPr="00672ABA">
        <w:rPr>
          <w:rFonts w:ascii="仿宋_GB2312" w:eastAsia="仿宋_GB2312" w:hint="eastAsia"/>
        </w:rPr>
        <w:t xml:space="preserve"> </w:t>
      </w:r>
      <w:proofErr w:type="gramStart"/>
      <w:r w:rsidRPr="00672ABA">
        <w:rPr>
          <w:rFonts w:ascii="仿宋_GB2312" w:eastAsia="仿宋_GB2312" w:hint="eastAsia"/>
        </w:rPr>
        <w:t>Innovation and Growth in the Global Economy.</w:t>
      </w:r>
      <w:proofErr w:type="gramEnd"/>
      <w:r w:rsidRPr="00672ABA">
        <w:rPr>
          <w:rFonts w:ascii="仿宋_GB2312" w:eastAsia="仿宋_GB2312" w:hint="eastAsia"/>
        </w:rPr>
        <w:t xml:space="preserve"> Cambridge, MA: MIT Press, 1991. ISBN: 9780262071369.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Grossman, Gene, and Kenneth Rogoff.</w:t>
      </w:r>
      <w:proofErr w:type="gramEnd"/>
      <w:r w:rsidRPr="00672ABA">
        <w:rPr>
          <w:rFonts w:ascii="仿宋_GB2312" w:eastAsia="仿宋_GB2312" w:hint="eastAsia"/>
        </w:rPr>
        <w:t xml:space="preserve"> </w:t>
      </w:r>
      <w:proofErr w:type="gramStart"/>
      <w:r w:rsidRPr="00672ABA">
        <w:rPr>
          <w:rFonts w:ascii="仿宋_GB2312" w:eastAsia="仿宋_GB2312" w:hint="eastAsia"/>
        </w:rPr>
        <w:t>Handbook of International Economics.</w:t>
      </w:r>
      <w:proofErr w:type="gramEnd"/>
      <w:r w:rsidRPr="00672ABA">
        <w:rPr>
          <w:rFonts w:ascii="仿宋_GB2312" w:eastAsia="仿宋_GB2312" w:hint="eastAsia"/>
        </w:rPr>
        <w:t xml:space="preserve"> </w:t>
      </w:r>
      <w:proofErr w:type="gramStart"/>
      <w:r w:rsidRPr="00672ABA">
        <w:rPr>
          <w:rFonts w:ascii="仿宋_GB2312" w:eastAsia="仿宋_GB2312" w:hint="eastAsia"/>
        </w:rPr>
        <w:t>Vol. 3.</w:t>
      </w:r>
      <w:proofErr w:type="gramEnd"/>
      <w:r w:rsidRPr="00672ABA">
        <w:rPr>
          <w:rFonts w:ascii="仿宋_GB2312" w:eastAsia="仿宋_GB2312" w:hint="eastAsia"/>
        </w:rPr>
        <w:t xml:space="preserve"> New York, NY: Elsevier, 1995. ISBN: 9780444815477.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Jones, Ronald, and Peter Kenen.</w:t>
      </w:r>
      <w:proofErr w:type="gramEnd"/>
      <w:r w:rsidRPr="00672ABA">
        <w:rPr>
          <w:rFonts w:ascii="仿宋_GB2312" w:eastAsia="仿宋_GB2312" w:hint="eastAsia"/>
        </w:rPr>
        <w:t xml:space="preserve"> </w:t>
      </w:r>
      <w:proofErr w:type="gramStart"/>
      <w:r w:rsidRPr="00672ABA">
        <w:rPr>
          <w:rFonts w:ascii="仿宋_GB2312" w:eastAsia="仿宋_GB2312" w:hint="eastAsia"/>
        </w:rPr>
        <w:t>Handbook of International Economics.</w:t>
      </w:r>
      <w:proofErr w:type="gramEnd"/>
      <w:r w:rsidRPr="00672ABA">
        <w:rPr>
          <w:rFonts w:ascii="仿宋_GB2312" w:eastAsia="仿宋_GB2312" w:hint="eastAsia"/>
        </w:rPr>
        <w:t xml:space="preserve"> </w:t>
      </w:r>
      <w:proofErr w:type="gramStart"/>
      <w:r w:rsidRPr="00672ABA">
        <w:rPr>
          <w:rFonts w:ascii="仿宋_GB2312" w:eastAsia="仿宋_GB2312" w:hint="eastAsia"/>
        </w:rPr>
        <w:t>Vol. 1.</w:t>
      </w:r>
      <w:proofErr w:type="gramEnd"/>
      <w:r w:rsidRPr="00672ABA">
        <w:rPr>
          <w:rFonts w:ascii="仿宋_GB2312" w:eastAsia="仿宋_GB2312" w:hint="eastAsia"/>
        </w:rPr>
        <w:t xml:space="preserve"> New York, NY: Elsevier, 1984. ISBN: 9780444867926.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03020657</w:t>
      </w:r>
      <w:r w:rsidRPr="00672ABA">
        <w:rPr>
          <w:rFonts w:ascii="仿宋_GB2312" w:eastAsia="仿宋_GB2312" w:hint="eastAsia"/>
          <w:b/>
          <w:bCs/>
        </w:rPr>
        <w:tab/>
        <w:t>中国文化</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03020658</w:t>
      </w:r>
      <w:r w:rsidRPr="00672ABA">
        <w:rPr>
          <w:rFonts w:ascii="仿宋_GB2312" w:eastAsia="仿宋_GB2312" w:hint="eastAsia"/>
          <w:b/>
          <w:bCs/>
        </w:rPr>
        <w:tab/>
        <w:t>社会科学研究方法</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03020659</w:t>
      </w:r>
      <w:r w:rsidRPr="00672ABA">
        <w:rPr>
          <w:rFonts w:ascii="仿宋_GB2312" w:eastAsia="仿宋_GB2312" w:hint="eastAsia"/>
          <w:b/>
          <w:bCs/>
        </w:rPr>
        <w:tab/>
        <w:t>国民经济与财政政策</w:t>
      </w:r>
    </w:p>
    <w:p w:rsidR="00672ABA" w:rsidRPr="00672ABA" w:rsidRDefault="00672ABA" w:rsidP="00672ABA">
      <w:pPr>
        <w:rPr>
          <w:rFonts w:ascii="仿宋_GB2312" w:eastAsia="仿宋_GB2312" w:hint="eastAsia"/>
        </w:rPr>
      </w:pPr>
      <w:r w:rsidRPr="00672ABA">
        <w:rPr>
          <w:rFonts w:ascii="仿宋_GB2312" w:eastAsia="仿宋_GB2312" w:hint="eastAsia"/>
        </w:rPr>
        <w:t>课程简介：</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教学内容及目标: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国民经济与财政政策主要针对当前热点的宏观经济和财政问题,理论基础结合专题的形式进行讲授,配合学生讨论和论文撰写,旨在丰富学生系统的宏观经济管理知识,深入理解和分析宏观经济问题,同时经济理论联系实际,提高宏观经济观察能力,宏观经济与财政政策的分析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国民经济总体运行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消费需求理论与投资需求理论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货币需求与供给理论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产业机构转换与组织优化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区域经济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公共物品与外部性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财政支出(教育\医疗卫生\文化)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税收政策(中国分税制体制及国内外比较)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收入分配与社会保障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经济增长理论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可持续发展与社会发展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03020660</w:t>
      </w:r>
      <w:r w:rsidRPr="00672ABA">
        <w:rPr>
          <w:rFonts w:ascii="仿宋_GB2312" w:eastAsia="仿宋_GB2312" w:hint="eastAsia"/>
          <w:b/>
          <w:bCs/>
        </w:rPr>
        <w:tab/>
        <w:t>商务英语写作</w:t>
      </w:r>
    </w:p>
    <w:p w:rsidR="00672ABA" w:rsidRPr="00672ABA" w:rsidRDefault="00672ABA" w:rsidP="00672ABA">
      <w:pPr>
        <w:rPr>
          <w:rFonts w:ascii="仿宋_GB2312" w:eastAsia="仿宋_GB2312" w:hint="eastAsia"/>
        </w:rPr>
      </w:pPr>
      <w:r w:rsidRPr="00672ABA">
        <w:rPr>
          <w:rFonts w:ascii="仿宋_GB2312" w:eastAsia="仿宋_GB2312" w:hint="eastAsia"/>
        </w:rPr>
        <w:t>课程简介：</w:t>
      </w:r>
    </w:p>
    <w:p w:rsidR="00672ABA" w:rsidRPr="00672ABA" w:rsidRDefault="00672ABA" w:rsidP="00672ABA">
      <w:pPr>
        <w:rPr>
          <w:rFonts w:ascii="仿宋_GB2312" w:eastAsia="仿宋_GB2312" w:hint="eastAsia"/>
        </w:rPr>
      </w:pPr>
      <w:r w:rsidRPr="00672ABA">
        <w:rPr>
          <w:rFonts w:ascii="仿宋_GB2312" w:eastAsia="仿宋_GB2312" w:hint="eastAsia"/>
        </w:rPr>
        <w:t>课程主要讲授在国际经贸活动中如何通过函电往来建立业务联系，及顺利开展业务的方法。本课程的目的是通过课堂讲授及练习使学生</w:t>
      </w:r>
      <w:proofErr w:type="gramStart"/>
      <w:r w:rsidRPr="00672ABA">
        <w:rPr>
          <w:rFonts w:ascii="仿宋_GB2312" w:eastAsia="仿宋_GB2312" w:hint="eastAsia"/>
        </w:rPr>
        <w:t>熟悉开展</w:t>
      </w:r>
      <w:proofErr w:type="gramEnd"/>
      <w:r w:rsidRPr="00672ABA">
        <w:rPr>
          <w:rFonts w:ascii="仿宋_GB2312" w:eastAsia="仿宋_GB2312" w:hint="eastAsia"/>
        </w:rPr>
        <w:t xml:space="preserve">对外经贸业务的流程，学会撰写符合国际惯例和规范的商务英语函电以及熟练运用贸易术语草拟有关的业务合约等。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授课内容包括商务函电的格式和规范、商务关系的建立、询价与报价，资信调查、订单，付款方式，包装与运输，争议的处理等各类国际商务函电的应用写作。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每周两学时。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授课方式：多媒体教学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考试方法：闭卷考试，出勤/课堂表现30%，作业10%，期末60%。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《21世纪外贸英语函电与谈判》，</w:t>
      </w:r>
      <w:proofErr w:type="gramStart"/>
      <w:r w:rsidRPr="00672ABA">
        <w:rPr>
          <w:rFonts w:ascii="仿宋_GB2312" w:eastAsia="仿宋_GB2312" w:hint="eastAsia"/>
        </w:rPr>
        <w:t>戚云芳</w:t>
      </w:r>
      <w:proofErr w:type="gramEnd"/>
      <w:r w:rsidRPr="00672ABA">
        <w:rPr>
          <w:rFonts w:ascii="仿宋_GB2312" w:eastAsia="仿宋_GB2312" w:hint="eastAsia"/>
        </w:rPr>
        <w:t>编著，浙江大学出版社，2007年版。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03020661</w:t>
      </w:r>
      <w:r w:rsidRPr="00672ABA">
        <w:rPr>
          <w:rFonts w:ascii="仿宋_GB2312" w:eastAsia="仿宋_GB2312" w:hint="eastAsia"/>
          <w:b/>
          <w:bCs/>
        </w:rPr>
        <w:tab/>
        <w:t>供应链管理</w:t>
      </w:r>
    </w:p>
    <w:p w:rsidR="00672ABA" w:rsidRPr="00672ABA" w:rsidRDefault="00672ABA" w:rsidP="00672ABA">
      <w:pPr>
        <w:rPr>
          <w:rFonts w:ascii="仿宋_GB2312" w:eastAsia="仿宋_GB2312" w:hint="eastAsia"/>
        </w:rPr>
      </w:pPr>
      <w:r w:rsidRPr="00672ABA">
        <w:rPr>
          <w:rFonts w:ascii="仿宋_GB2312" w:eastAsia="仿宋_GB2312" w:hint="eastAsia"/>
        </w:rPr>
        <w:t>教学目标：通过本课程的学习，要求学生了解供应链管理对企业竞争战略及企业发展的重要作用，掌握供应链管理的基本决策框架、企业间关系的协调和</w:t>
      </w:r>
      <w:proofErr w:type="gramStart"/>
      <w:r w:rsidRPr="00672ABA">
        <w:rPr>
          <w:rFonts w:ascii="仿宋_GB2312" w:eastAsia="仿宋_GB2312" w:hint="eastAsia"/>
        </w:rPr>
        <w:t>跨职能</w:t>
      </w:r>
      <w:proofErr w:type="gramEnd"/>
      <w:r w:rsidRPr="00672ABA">
        <w:rPr>
          <w:rFonts w:ascii="仿宋_GB2312" w:eastAsia="仿宋_GB2312" w:hint="eastAsia"/>
        </w:rPr>
        <w:t xml:space="preserve">关键要素的整合管理方法。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教学内容：供应链管理的产生背景和发展过程，供应链管理战略分析框架；需求预测与综合计划，战略采购与供应商关系管理，协同库存管理，订单处理，仓储与运输，供应链融资以及供应链绩效评估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进度：1-5周供应链管理的产生背景和发展过程；供应链管理战略分析框架；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5-10周需求预测与综合计划，战略采购与供应商关系管理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10-15周协同库存管理，订单处理，仓储与运输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15-18周供应链融资以及供应链绩效评估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19周 复习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课堂讲授为主，案例讨论为辅，结合多媒体教学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平时：30%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期末：70% 闭卷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 Donald J. Bowersox., David J. Closs. </w:t>
      </w:r>
      <w:proofErr w:type="gramStart"/>
      <w:r w:rsidRPr="00672ABA">
        <w:rPr>
          <w:rFonts w:ascii="仿宋_GB2312" w:eastAsia="仿宋_GB2312" w:hint="eastAsia"/>
        </w:rPr>
        <w:t>,  Bixby</w:t>
      </w:r>
      <w:proofErr w:type="gramEnd"/>
      <w:r w:rsidRPr="00672ABA">
        <w:rPr>
          <w:rFonts w:ascii="仿宋_GB2312" w:eastAsia="仿宋_GB2312" w:hint="eastAsia"/>
        </w:rPr>
        <w:t xml:space="preserve"> Cooper., 供应链物流管理，机械工业出版社，第3版（英文版）2011.</w:t>
      </w:r>
    </w:p>
    <w:p w:rsidR="00672ABA" w:rsidRPr="00672ABA" w:rsidRDefault="00672ABA" w:rsidP="00672ABA">
      <w:pPr>
        <w:rPr>
          <w:rFonts w:ascii="仿宋_GB2312" w:eastAsia="仿宋_GB2312" w:hint="eastAsia"/>
          <w:b/>
          <w:bCs/>
          <w:sz w:val="28"/>
          <w:szCs w:val="28"/>
        </w:rPr>
      </w:pP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030505 思想政治教育</w:t>
      </w:r>
    </w:p>
    <w:p w:rsidR="00672ABA" w:rsidRPr="00672ABA" w:rsidRDefault="00672ABA" w:rsidP="00672ABA">
      <w:pPr>
        <w:jc w:val="cente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03050501</w:t>
      </w:r>
      <w:r w:rsidRPr="00672ABA">
        <w:rPr>
          <w:rFonts w:ascii="仿宋_GB2312" w:eastAsia="仿宋_GB2312" w:hint="eastAsia"/>
          <w:b/>
          <w:bCs/>
        </w:rPr>
        <w:tab/>
        <w:t>创新理论与社会思潮</w:t>
      </w:r>
    </w:p>
    <w:p w:rsidR="00672ABA" w:rsidRPr="00672ABA" w:rsidRDefault="00672ABA" w:rsidP="00672ABA">
      <w:pPr>
        <w:rPr>
          <w:rFonts w:ascii="仿宋_GB2312" w:eastAsia="仿宋_GB2312" w:hint="eastAsia"/>
        </w:rPr>
      </w:pPr>
      <w:r w:rsidRPr="00672ABA">
        <w:rPr>
          <w:rFonts w:ascii="仿宋_GB2312" w:eastAsia="仿宋_GB2312" w:hint="eastAsia"/>
        </w:rPr>
        <w:t>授课目标：当前意识形态领域，无须讳言，还是存在着一些问题和迷乱，“近年来，西方敌对势力对中国的渗透出现新特点，他们打着‘民主’、‘自由’、‘人权’、‘宗教’等旗号，内外勾联，借题发挥，蓄意炒作；国内各种非马克思主义思潮有所滋长，思想理论领域的噪音、</w:t>
      </w:r>
      <w:r w:rsidRPr="00672ABA">
        <w:rPr>
          <w:rFonts w:ascii="仿宋_GB2312" w:eastAsia="仿宋_GB2312" w:hint="eastAsia"/>
        </w:rPr>
        <w:lastRenderedPageBreak/>
        <w:t xml:space="preserve">杂音时有出现。”“多种社会思潮，欲争天下。而马克思主义意识形态，从来没有停止思想领域的斗争，始终保持鲜明的阶级性、革命性及时代特色，引领社会思潮，并在斗争中经受了检验”期望通过授课，使学生了解社会思潮，澄清错误认识，认同中国特色社会主义事业的创新理论 </w:t>
      </w:r>
    </w:p>
    <w:p w:rsidR="00672ABA" w:rsidRPr="00672ABA" w:rsidRDefault="00672ABA" w:rsidP="00672ABA">
      <w:pPr>
        <w:rPr>
          <w:rFonts w:ascii="仿宋_GB2312" w:eastAsia="仿宋_GB2312" w:hint="eastAsia"/>
        </w:rPr>
      </w:pPr>
      <w:r w:rsidRPr="00672ABA">
        <w:rPr>
          <w:rFonts w:ascii="仿宋_GB2312" w:eastAsia="仿宋_GB2312" w:hint="eastAsia"/>
        </w:rPr>
        <w:t>授课内容：所谓社会思潮，一般是指在较长时期内得到广泛传播并对社会政治、经济、文化产生较大影响的某种社会意识、思想观念所形成的思想趋势、潮流，它们代表某个阶级或阶层的利益要求，是这个阶级或阶层意识形态的反映。有些社会思潮就是非核心价值观或边缘价值观，但它们具有的阶级性和能动反作用性的特点令我们一定不能掉以轻心。新自由主义、民主社会主义、历史虚无主义、普</w:t>
      </w:r>
      <w:proofErr w:type="gramStart"/>
      <w:r w:rsidRPr="00672ABA">
        <w:rPr>
          <w:rFonts w:ascii="仿宋_GB2312" w:eastAsia="仿宋_GB2312" w:hint="eastAsia"/>
        </w:rPr>
        <w:t>世</w:t>
      </w:r>
      <w:proofErr w:type="gramEnd"/>
      <w:r w:rsidRPr="00672ABA">
        <w:rPr>
          <w:rFonts w:ascii="仿宋_GB2312" w:eastAsia="仿宋_GB2312" w:hint="eastAsia"/>
        </w:rPr>
        <w:t xml:space="preserve">价值等思潮就应该高度重视、认真分析、研究对策。而创新理论是指马克思主义中国化不断创新的理论成果，以解决中国在经济、政治、文化、社会、生态等方面的问题与矛盾。 </w:t>
      </w:r>
    </w:p>
    <w:p w:rsidR="00672ABA" w:rsidRPr="00672ABA" w:rsidRDefault="00672ABA" w:rsidP="00672ABA">
      <w:pPr>
        <w:rPr>
          <w:rFonts w:ascii="仿宋_GB2312" w:eastAsia="仿宋_GB2312" w:hint="eastAsia"/>
        </w:rPr>
      </w:pPr>
      <w:r w:rsidRPr="00672ABA">
        <w:rPr>
          <w:rFonts w:ascii="仿宋_GB2312" w:eastAsia="仿宋_GB2312" w:hint="eastAsia"/>
        </w:rPr>
        <w:t>进度：</w:t>
      </w:r>
      <w:proofErr w:type="gramStart"/>
      <w:r w:rsidRPr="00672ABA">
        <w:rPr>
          <w:rFonts w:ascii="仿宋_GB2312" w:eastAsia="仿宋_GB2312" w:hint="eastAsia"/>
        </w:rPr>
        <w:t>一</w:t>
      </w:r>
      <w:proofErr w:type="gramEnd"/>
      <w:r w:rsidRPr="00672ABA">
        <w:rPr>
          <w:rFonts w:ascii="仿宋_GB2312" w:eastAsia="仿宋_GB2312" w:hint="eastAsia"/>
        </w:rPr>
        <w:t xml:space="preserve">周二课时，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《当代世界思潮》 主编：邢贲思  副主编：李晓兵 中共中央党校出版社2003年版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郑承军</w:t>
      </w:r>
      <w:proofErr w:type="gramEnd"/>
      <w:r w:rsidRPr="00672ABA">
        <w:rPr>
          <w:rFonts w:ascii="仿宋_GB2312" w:eastAsia="仿宋_GB2312" w:hint="eastAsia"/>
        </w:rPr>
        <w:t xml:space="preserve">：《理想信念的引领与建构》，清华大学出版社2010年版。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侯惠勤</w:t>
      </w:r>
      <w:proofErr w:type="gramEnd"/>
      <w:r w:rsidRPr="00672ABA">
        <w:rPr>
          <w:rFonts w:ascii="仿宋_GB2312" w:eastAsia="仿宋_GB2312" w:hint="eastAsia"/>
        </w:rPr>
        <w:t xml:space="preserve">：《冲突与整合——如何认识我国社会主义改革实践过程对人们思想的影响》，北京：中国人民大学出版社，2004年。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赵智奎：《改革开放30年思想史》，北京：人民出版社，2008年。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马立诚：《当代中国八种社会思潮》，社会科学文献出版社，2012年版。 </w:t>
      </w:r>
    </w:p>
    <w:p w:rsidR="00672ABA" w:rsidRPr="00672ABA" w:rsidRDefault="00672ABA" w:rsidP="00672ABA">
      <w:pPr>
        <w:rPr>
          <w:rFonts w:ascii="仿宋_GB2312" w:eastAsia="仿宋_GB2312" w:hint="eastAsia"/>
        </w:rPr>
      </w:pPr>
      <w:r w:rsidRPr="00672ABA">
        <w:rPr>
          <w:rFonts w:ascii="仿宋_GB2312" w:eastAsia="仿宋_GB2312" w:hint="eastAsia"/>
        </w:rPr>
        <w:t>Adam Lent:《当代新政治思想》，台北：</w:t>
      </w:r>
      <w:proofErr w:type="gramStart"/>
      <w:r w:rsidRPr="00672ABA">
        <w:rPr>
          <w:rFonts w:ascii="仿宋_GB2312" w:eastAsia="仿宋_GB2312" w:hint="eastAsia"/>
        </w:rPr>
        <w:t>杨智文化</w:t>
      </w:r>
      <w:proofErr w:type="gramEnd"/>
      <w:r w:rsidRPr="00672ABA">
        <w:rPr>
          <w:rFonts w:ascii="仿宋_GB2312" w:eastAsia="仿宋_GB2312" w:hint="eastAsia"/>
        </w:rPr>
        <w:t xml:space="preserve">事业股份公司2000年版。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03050502</w:t>
      </w:r>
      <w:r w:rsidRPr="00672ABA">
        <w:rPr>
          <w:rFonts w:ascii="仿宋_GB2312" w:eastAsia="仿宋_GB2312" w:hint="eastAsia"/>
          <w:b/>
          <w:bCs/>
        </w:rPr>
        <w:tab/>
        <w:t>道德哲学前沿问题研究</w:t>
      </w:r>
    </w:p>
    <w:p w:rsidR="00672ABA" w:rsidRPr="00672ABA" w:rsidRDefault="00672ABA" w:rsidP="00672ABA">
      <w:pPr>
        <w:rPr>
          <w:rFonts w:ascii="仿宋_GB2312" w:eastAsia="仿宋_GB2312" w:hint="eastAsia"/>
        </w:rPr>
      </w:pPr>
      <w:r w:rsidRPr="00672ABA">
        <w:rPr>
          <w:rFonts w:ascii="仿宋_GB2312" w:eastAsia="仿宋_GB2312" w:hint="eastAsia"/>
        </w:rPr>
        <w:t>课程简介：</w:t>
      </w:r>
    </w:p>
    <w:p w:rsidR="00672ABA" w:rsidRPr="00672ABA" w:rsidRDefault="00672ABA" w:rsidP="00672ABA">
      <w:pPr>
        <w:rPr>
          <w:rFonts w:ascii="仿宋_GB2312" w:eastAsia="仿宋_GB2312" w:hint="eastAsia"/>
        </w:rPr>
      </w:pPr>
      <w:r w:rsidRPr="00672ABA">
        <w:rPr>
          <w:rFonts w:ascii="仿宋_GB2312" w:eastAsia="仿宋_GB2312" w:hint="eastAsia"/>
        </w:rPr>
        <w:t>道德哲学前沿问题研究</w:t>
      </w:r>
      <w:proofErr w:type="gramStart"/>
      <w:r w:rsidRPr="00672ABA">
        <w:rPr>
          <w:rFonts w:ascii="仿宋_GB2312" w:eastAsia="仿宋_GB2312" w:hint="eastAsia"/>
        </w:rPr>
        <w:t>”</w:t>
      </w:r>
      <w:proofErr w:type="gramEnd"/>
      <w:r w:rsidRPr="00672ABA">
        <w:rPr>
          <w:rFonts w:ascii="仿宋_GB2312" w:eastAsia="仿宋_GB2312" w:hint="eastAsia"/>
        </w:rPr>
        <w:t xml:space="preserve">作为“马克思主义与思想政治教育”专业学科体系中的一门基础课程和人文素质教育课程，在该专业硕士研究生培养中具有重要地位，并对学生思想政治基础理论向纵深拓展、增强道德理论实践能力、提升伦理价值判断能力和学术研究能力等方面具有重要作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通过本课程的研究式、互动式学习，可以让学生从理论上、知识系统的角度来掌握道德哲学，使他们树立正确的道德观和良好的人际关系模式，形成良好的道德人格，具备健全合理的道德知识和明辨是非的道德判断能力，能够对人类道德现象正确地进行观察和剖析。同时，本课程还能培养学生对道德哲学前沿问题的敏锐观察，培养他们的学术研究能力。尤其是对思想政治教育专业的硕士研究生，通过本门课程的学习，可以使他们系统掌握道德哲学的知识、原理,得到足够的思维训练，加深对道德问题的理解，培养其分析、处理现实道德问题，组织进行道德教育的能力。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《道德哲学》，高国希著，复旦大学出版社，2005年9月版。 </w:t>
      </w:r>
    </w:p>
    <w:p w:rsidR="00672ABA" w:rsidRPr="00672ABA" w:rsidRDefault="00672ABA" w:rsidP="00672ABA">
      <w:pPr>
        <w:rPr>
          <w:rFonts w:ascii="仿宋_GB2312" w:eastAsia="仿宋_GB2312" w:hint="eastAsia"/>
        </w:rPr>
      </w:pPr>
      <w:r w:rsidRPr="00672ABA">
        <w:rPr>
          <w:rFonts w:ascii="仿宋_GB2312" w:eastAsia="仿宋_GB2312" w:hint="eastAsia"/>
        </w:rPr>
        <w:t>《伦理学》，罗国杰主编，人民出版社，1989年1月版。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03050503</w:t>
      </w:r>
      <w:r w:rsidRPr="00672ABA">
        <w:rPr>
          <w:rFonts w:ascii="仿宋_GB2312" w:eastAsia="仿宋_GB2312" w:hint="eastAsia"/>
          <w:b/>
          <w:bCs/>
        </w:rPr>
        <w:tab/>
        <w:t>高等教育发展研究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授课目标：1.使学生了解中外高等教育的发展历史；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2.对中国当前高等教育发展现状有清晰认识；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3.学会发现问题、解决问题、提出对策的能力；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4.为今后从事高教工作打下必要的理论和实践基础。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授课内容：1. 中外高等教育的发展历史综述；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          2.中国高等教育的相关政策、法规；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3.当前中国高等教育热点问题讨论；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4.相关课题的实践。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授课进度：1-3周讲授中外高等教育发展历史；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第4周学生汇报第一阶段学习心得；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5-7周学习中国高等教育的相关政策、法规；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第8周学生汇报第二阶段学习心得；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9-12周分专题讨论中国高等教育热点问题；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第13周学生汇报第三阶段学习心得；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14-17周布置课题题目，学生自主制定课题计划、搜集材料、撰写报告；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第18周总结汇报。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03050504</w:t>
      </w:r>
      <w:r w:rsidRPr="00672ABA">
        <w:rPr>
          <w:rFonts w:ascii="仿宋_GB2312" w:eastAsia="仿宋_GB2312" w:hint="eastAsia"/>
          <w:b/>
          <w:bCs/>
        </w:rPr>
        <w:tab/>
        <w:t>高等教育管理</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1.使学生明确高等教育与教育管理之间的联系；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2.使学生熟悉并掌握一般管理理论在教育管理领域中的运用；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3.以事实和案例为出发点，锻炼学生运用实证研究手段分析、解决教育管理工作中的实际问题。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高等教管理学的相关理论；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管理学在高等教育工作中的应用；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案例分析。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高等教管理学的相关理论（占总学时的约1/3）；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管理学在高等教育工作中的应用（占总学时的约1/3）；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案例实证分析（占总学时的约1/3）。 </w:t>
      </w:r>
    </w:p>
    <w:p w:rsidR="00672ABA" w:rsidRPr="00672ABA" w:rsidRDefault="00672ABA" w:rsidP="00672ABA">
      <w:pPr>
        <w:rPr>
          <w:rFonts w:ascii="仿宋_GB2312" w:eastAsia="仿宋_GB2312" w:hint="eastAsia"/>
        </w:rPr>
      </w:pPr>
      <w:r w:rsidRPr="00672ABA">
        <w:rPr>
          <w:rFonts w:ascii="仿宋_GB2312" w:eastAsia="仿宋_GB2312" w:hint="eastAsia"/>
        </w:rPr>
        <w:t>其中穿插对于相关原文、政策等内容的自学以及课上、课下的分组讨论。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1.袁贵仁，《价值学引论》，北京师范大学出版社，1991年版；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2.石中英，《教育哲学》，北京师范大学出版社，2007年版等。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03050505</w:t>
      </w:r>
      <w:r w:rsidRPr="00672ABA">
        <w:rPr>
          <w:rFonts w:ascii="仿宋_GB2312" w:eastAsia="仿宋_GB2312" w:hint="eastAsia"/>
          <w:b/>
          <w:bCs/>
        </w:rPr>
        <w:tab/>
        <w:t>马克思主义哲学与中国哲学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力求在新的课程体系框架内，将马克思主义哲学和中国哲学的相关原理进行有机地结合，形成一个完整的内容体系，并在教学方法上积极探索讨论式和启发式教学，加强学生学习的主体地位，培养学生自主学习的能力。使学生对哲学活学活用，善于将哲学原理广泛应用于本专业和其他领域，为提升思想政治教育专业学生的水平，并为学生今后从事相关工作打下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课程涵盖了马克思主义哲学、中国哲学两大部分。通过学习两部分内容的经典著作夯实学生的理论基础；帮助学生分析、找出马克思主义哲学与中国哲学之间的联系，并做到利用理论分析实践中的问题。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第一部分——中国哲学理论讲授、学习（占总学时三分之一）；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第二部分——马克思主义哲学讲授、学习（占总学时三分之一）；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第三部分——马克思主义哲学与中国哲学的联系与实践（占总学时三分之一）。 </w:t>
      </w:r>
    </w:p>
    <w:p w:rsidR="00672ABA" w:rsidRPr="00672ABA" w:rsidRDefault="00672ABA" w:rsidP="00672ABA">
      <w:pPr>
        <w:rPr>
          <w:rFonts w:ascii="仿宋_GB2312" w:eastAsia="仿宋_GB2312" w:hint="eastAsia"/>
        </w:rPr>
      </w:pPr>
      <w:r w:rsidRPr="00672ABA">
        <w:rPr>
          <w:rFonts w:ascii="仿宋_GB2312" w:eastAsia="仿宋_GB2312" w:hint="eastAsia"/>
        </w:rPr>
        <w:t>各部分间穿插学生自学及讨论环节。</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1.冯友兰，《中国哲学简史》，生活;读书;新知三联书店，2009年版；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张岱年，《中国哲学史》，中国大百科全书出版社，2010年版等。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03050506</w:t>
      </w:r>
      <w:r w:rsidRPr="00672ABA">
        <w:rPr>
          <w:rFonts w:ascii="仿宋_GB2312" w:eastAsia="仿宋_GB2312" w:hint="eastAsia"/>
          <w:b/>
          <w:bCs/>
        </w:rPr>
        <w:tab/>
        <w:t>马克思主义中国化专题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教学目的：了解马克思主义中国化的具体过程及重大理论成果，掌握马克思主义理论研究的手段与规律，从而坚定学生的马克思主义信仰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主要内容：一是关于马克思主义中国化的历程问题研究。二是关于马克思主义中国化的理论成果研究。三是关于马克思主义中国化问题的方法论研究。四是关于马克思主义中国化问题的意义研究。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《中国共产党80年》中央党校党史部上海人民出版社2001年版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《马克思主义中国化的历史进程》杨奎松 河南人民出版社1994年版 </w:t>
      </w:r>
    </w:p>
    <w:p w:rsidR="00672ABA" w:rsidRPr="00672ABA" w:rsidRDefault="00672ABA" w:rsidP="00672ABA">
      <w:pPr>
        <w:rPr>
          <w:rFonts w:ascii="仿宋_GB2312" w:eastAsia="仿宋_GB2312" w:hint="eastAsia"/>
        </w:rPr>
      </w:pPr>
      <w:r w:rsidRPr="00672ABA">
        <w:rPr>
          <w:rFonts w:ascii="仿宋_GB2312" w:eastAsia="仿宋_GB2312" w:hint="eastAsia"/>
        </w:rPr>
        <w:t>《马克思主义中国化问题研究》</w:t>
      </w:r>
      <w:proofErr w:type="gramStart"/>
      <w:r w:rsidRPr="00672ABA">
        <w:rPr>
          <w:rFonts w:ascii="仿宋_GB2312" w:eastAsia="仿宋_GB2312" w:hint="eastAsia"/>
        </w:rPr>
        <w:t>何继龄</w:t>
      </w:r>
      <w:proofErr w:type="gramEnd"/>
      <w:r w:rsidRPr="00672ABA">
        <w:rPr>
          <w:rFonts w:ascii="仿宋_GB2312" w:eastAsia="仿宋_GB2312" w:hint="eastAsia"/>
        </w:rPr>
        <w:t xml:space="preserve"> 中国社会科学出版社2006-5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《马克思主义中国化的理论轨迹》田克勤 中共党史出版社 2006-4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03050507</w:t>
      </w:r>
      <w:r w:rsidRPr="00672ABA">
        <w:rPr>
          <w:rFonts w:ascii="仿宋_GB2312" w:eastAsia="仿宋_GB2312" w:hint="eastAsia"/>
          <w:b/>
          <w:bCs/>
        </w:rPr>
        <w:tab/>
        <w:t>世界历史与文化</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主要内容包括：世界历史概说（古典、中世纪和近代文明）、政治文化（东西方政治制度的发展形成以及对比分析）、外交文化（外交文化的理解、起源和具体运用）、民族文化（世界民族、东西方文化和俄罗斯文化）、宗教文化（宗教的起源和发展、世界三大宗教、世界其他主要宗教、宗教的相通性和冲突性）、战争文化（战争与人类文明、局部战争和世界大战、战争的性质）、世界历史文化的相关理论前沿问题。 </w:t>
      </w:r>
    </w:p>
    <w:p w:rsidR="00672ABA" w:rsidRPr="00672ABA" w:rsidRDefault="00672ABA" w:rsidP="00672ABA">
      <w:pPr>
        <w:rPr>
          <w:rFonts w:ascii="仿宋_GB2312" w:eastAsia="仿宋_GB2312" w:hint="eastAsia"/>
        </w:rPr>
      </w:pPr>
      <w:r w:rsidRPr="00672ABA">
        <w:rPr>
          <w:rFonts w:ascii="仿宋_GB2312" w:eastAsia="仿宋_GB2312" w:hint="eastAsia"/>
        </w:rPr>
        <w:t>本课程</w:t>
      </w:r>
      <w:proofErr w:type="gramStart"/>
      <w:r w:rsidRPr="00672ABA">
        <w:rPr>
          <w:rFonts w:ascii="仿宋_GB2312" w:eastAsia="仿宋_GB2312" w:hint="eastAsia"/>
        </w:rPr>
        <w:t>是思政硕士</w:t>
      </w:r>
      <w:proofErr w:type="gramEnd"/>
      <w:r w:rsidRPr="00672ABA">
        <w:rPr>
          <w:rFonts w:ascii="仿宋_GB2312" w:eastAsia="仿宋_GB2312" w:hint="eastAsia"/>
        </w:rPr>
        <w:t xml:space="preserve">研究生的一门基础课，通过课程的学习，使学生掌握各个不同国家的政治生活面貌，认识和了解历史中不同国家政治发展的运行模式以及介绍不同文化冲击与交融下的现代国家间的关系。实践指向是为中国政治经济的发展提供文化精神和理论资源。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斯塔夫里阿诺斯：《全球通史》（第7版），北大出版社，2006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基辛格：《大外交》，海南出版社，1998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保罗.肯尼迪《大国的兴衰》，中国经济出版社，1989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沈之兴 </w:t>
      </w:r>
      <w:proofErr w:type="gramStart"/>
      <w:r w:rsidRPr="00672ABA">
        <w:rPr>
          <w:rFonts w:ascii="仿宋_GB2312" w:eastAsia="仿宋_GB2312" w:hint="eastAsia"/>
        </w:rPr>
        <w:t>张幼香主编</w:t>
      </w:r>
      <w:proofErr w:type="gramEnd"/>
      <w:r w:rsidRPr="00672ABA">
        <w:rPr>
          <w:rFonts w:ascii="仿宋_GB2312" w:eastAsia="仿宋_GB2312" w:hint="eastAsia"/>
        </w:rPr>
        <w:t xml:space="preserve">：《西方文化史》，中山大学出版社，2000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布鲁斯.拉西特、哈维.斯塔尔：《世界政治》（第5版），华夏出版社，2001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洛</w:t>
      </w:r>
      <w:proofErr w:type="gramEnd"/>
      <w:r w:rsidRPr="00672ABA">
        <w:rPr>
          <w:rFonts w:ascii="仿宋_GB2312" w:eastAsia="仿宋_GB2312" w:hint="eastAsia"/>
        </w:rPr>
        <w:t xml:space="preserve">克：《论宗教的宽容》，商务印书馆，1994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03050508</w:t>
      </w:r>
      <w:r w:rsidRPr="00672ABA">
        <w:rPr>
          <w:rFonts w:ascii="仿宋_GB2312" w:eastAsia="仿宋_GB2312" w:hint="eastAsia"/>
          <w:b/>
          <w:bCs/>
        </w:rPr>
        <w:tab/>
        <w:t>世界历史与文化专题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主要内容包括：世界历史概说（古典、中世纪和近代文明）、政治文化（东西方政治制度的发展形成以及对比分析）、外交文化（外交文化的理解、起源和具体运用）、民族文化（世界民族、东西方文化和俄罗斯文化）、宗教文化（宗教的起源和发展、世界三大宗教、世界其他主要宗教、宗教的相通性和冲突性）、战争文化（战争与人类文明、局部战争和世界大战、战争的性质）、世界历史文化的相关理论前沿问题。 </w:t>
      </w:r>
    </w:p>
    <w:p w:rsidR="00672ABA" w:rsidRPr="00672ABA" w:rsidRDefault="00672ABA" w:rsidP="00672ABA">
      <w:pPr>
        <w:rPr>
          <w:rFonts w:ascii="仿宋_GB2312" w:eastAsia="仿宋_GB2312" w:hint="eastAsia"/>
        </w:rPr>
      </w:pPr>
      <w:r w:rsidRPr="00672ABA">
        <w:rPr>
          <w:rFonts w:ascii="仿宋_GB2312" w:eastAsia="仿宋_GB2312" w:hint="eastAsia"/>
        </w:rPr>
        <w:t>本课程</w:t>
      </w:r>
      <w:proofErr w:type="gramStart"/>
      <w:r w:rsidRPr="00672ABA">
        <w:rPr>
          <w:rFonts w:ascii="仿宋_GB2312" w:eastAsia="仿宋_GB2312" w:hint="eastAsia"/>
        </w:rPr>
        <w:t>是思政硕士</w:t>
      </w:r>
      <w:proofErr w:type="gramEnd"/>
      <w:r w:rsidRPr="00672ABA">
        <w:rPr>
          <w:rFonts w:ascii="仿宋_GB2312" w:eastAsia="仿宋_GB2312" w:hint="eastAsia"/>
        </w:rPr>
        <w:t>研究生的一门基础课，通过课程的学习，使学生掌握各个不同国家的政治生活面貌，认识和了解历史中不同国家政治发展的运行模式以及介绍不同文化冲击与交融下</w:t>
      </w:r>
      <w:r w:rsidRPr="00672ABA">
        <w:rPr>
          <w:rFonts w:ascii="仿宋_GB2312" w:eastAsia="仿宋_GB2312" w:hint="eastAsia"/>
        </w:rPr>
        <w:lastRenderedPageBreak/>
        <w:t>的现代国家间的关系。实践指向是为中国政治经济的发展提供文化精神和理论资源。</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斯塔夫里阿诺斯：《全球通史》（第7版），北大出版社，2006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基辛格：《大外交》，海南出版社，1998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保罗.肯尼迪《大国的兴衰》，中国经济出版社，1989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沈之兴 </w:t>
      </w:r>
      <w:proofErr w:type="gramStart"/>
      <w:r w:rsidRPr="00672ABA">
        <w:rPr>
          <w:rFonts w:ascii="仿宋_GB2312" w:eastAsia="仿宋_GB2312" w:hint="eastAsia"/>
        </w:rPr>
        <w:t>张幼香主编</w:t>
      </w:r>
      <w:proofErr w:type="gramEnd"/>
      <w:r w:rsidRPr="00672ABA">
        <w:rPr>
          <w:rFonts w:ascii="仿宋_GB2312" w:eastAsia="仿宋_GB2312" w:hint="eastAsia"/>
        </w:rPr>
        <w:t xml:space="preserve">：《西方文化史》，中山大学出版社，2000 </w:t>
      </w:r>
    </w:p>
    <w:p w:rsidR="00672ABA" w:rsidRPr="00672ABA" w:rsidRDefault="00672ABA" w:rsidP="00672ABA">
      <w:pPr>
        <w:rPr>
          <w:rFonts w:ascii="仿宋_GB2312" w:eastAsia="仿宋_GB2312" w:hint="eastAsia"/>
        </w:rPr>
      </w:pPr>
      <w:r w:rsidRPr="00672ABA">
        <w:rPr>
          <w:rFonts w:ascii="仿宋_GB2312" w:eastAsia="仿宋_GB2312" w:hint="eastAsia"/>
        </w:rPr>
        <w:t>布鲁斯.拉西特、哈维.斯塔尔：《世界政治》（第5版），华夏出版社，2001</w:t>
      </w:r>
      <w:proofErr w:type="gramStart"/>
      <w:r w:rsidRPr="00672ABA">
        <w:rPr>
          <w:rFonts w:ascii="仿宋_GB2312" w:eastAsia="仿宋_GB2312" w:hint="eastAsia"/>
        </w:rPr>
        <w:t>洛</w:t>
      </w:r>
      <w:proofErr w:type="gramEnd"/>
      <w:r w:rsidRPr="00672ABA">
        <w:rPr>
          <w:rFonts w:ascii="仿宋_GB2312" w:eastAsia="仿宋_GB2312" w:hint="eastAsia"/>
        </w:rPr>
        <w:t xml:space="preserve">克：《论宗教的宽容》，商务印书馆，1994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03050509</w:t>
      </w:r>
      <w:r w:rsidRPr="00672ABA">
        <w:rPr>
          <w:rFonts w:ascii="仿宋_GB2312" w:eastAsia="仿宋_GB2312" w:hint="eastAsia"/>
          <w:b/>
          <w:bCs/>
        </w:rPr>
        <w:tab/>
        <w:t>思想政治教育理论与实践</w:t>
      </w:r>
    </w:p>
    <w:p w:rsidR="00672ABA" w:rsidRPr="00672ABA" w:rsidRDefault="00672ABA" w:rsidP="00672ABA">
      <w:pPr>
        <w:rPr>
          <w:rFonts w:ascii="仿宋_GB2312" w:eastAsia="仿宋_GB2312" w:hint="eastAsia"/>
        </w:rPr>
      </w:pPr>
      <w:r w:rsidRPr="00672ABA">
        <w:rPr>
          <w:rFonts w:ascii="仿宋_GB2312" w:eastAsia="仿宋_GB2312" w:hint="eastAsia"/>
        </w:rPr>
        <w:t>本课程</w:t>
      </w:r>
      <w:proofErr w:type="gramStart"/>
      <w:r w:rsidRPr="00672ABA">
        <w:rPr>
          <w:rFonts w:ascii="仿宋_GB2312" w:eastAsia="仿宋_GB2312" w:hint="eastAsia"/>
        </w:rPr>
        <w:t>是思政硕士</w:t>
      </w:r>
      <w:proofErr w:type="gramEnd"/>
      <w:r w:rsidRPr="00672ABA">
        <w:rPr>
          <w:rFonts w:ascii="仿宋_GB2312" w:eastAsia="仿宋_GB2312" w:hint="eastAsia"/>
        </w:rPr>
        <w:t>研究生的专业课，是一门实践特色较强课程，授课内容主要包括思想政治教育理论和思政工作实践两部分，实践部分拟聘请校内外相关思政工作部门的负责人结合实际工作讲授。通过课程的学习，使学生掌握相关思想政治教育理论知识并对高校思想政治教育工作有所了解，把握思想政治工作的规律和方法，以适应社会需要。</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《现代思想政治教育理论与实践探微》 周中之 石书臣等著 人民出版社  2009年12月</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《中国共产党思想政治教育理论与实践》 刘建军著 中国人民大学出版社 2008年2月1日 </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03050510</w:t>
      </w:r>
      <w:r w:rsidRPr="00672ABA">
        <w:rPr>
          <w:rFonts w:ascii="仿宋_GB2312" w:eastAsia="仿宋_GB2312" w:hint="eastAsia"/>
          <w:b/>
          <w:bCs/>
        </w:rPr>
        <w:tab/>
        <w:t>中国历史与文化</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主要让学生理解历史文化是人类社会生活的重要组成部分，又与经济活动和社会生活、思想文化活动密不可分，相互作用。通过历史文化的学习，要学生学会从不同角度全面分析历史进程，正确认识历史发展过程中整体与局部的关系，培养学生用科学方法从不同视角发现、分析和解决问题的能力。使学生进一步了解中国国情，热爱和继承中华民族的优秀文化传统，弘扬和培育民族精神，激发对祖国历史与文化的自豪感，逐步形成对国家、民族的历史使命感和社会责任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教学内容主要有：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第一讲中国历史文化概论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第二讲中国的思想文化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第三讲中国的民族文化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第四讲中国的宗教文化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第五讲中国的书院文化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第六讲中国的女性文化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第七讲中国的帝王文华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第八讲中国的清官文化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第九讲中国的侠客文化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第十讲中国的隐士文化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第十一讲中国的礼俗文化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第十二讲中国历史文化的理论问题 </w:t>
      </w:r>
    </w:p>
    <w:p w:rsidR="00672ABA" w:rsidRPr="00672ABA" w:rsidRDefault="00672ABA" w:rsidP="00672ABA">
      <w:pPr>
        <w:rPr>
          <w:rFonts w:ascii="仿宋_GB2312" w:eastAsia="仿宋_GB2312" w:hint="eastAsia"/>
        </w:rPr>
      </w:pPr>
      <w:r w:rsidRPr="00672ABA">
        <w:rPr>
          <w:rFonts w:ascii="仿宋_GB2312" w:eastAsia="仿宋_GB2312" w:hint="eastAsia"/>
        </w:rPr>
        <w:t>颜吾</w:t>
      </w:r>
      <w:proofErr w:type="gramStart"/>
      <w:r w:rsidRPr="00672ABA">
        <w:rPr>
          <w:rFonts w:ascii="仿宋_GB2312" w:eastAsia="仿宋_GB2312" w:hint="eastAsia"/>
        </w:rPr>
        <w:t>芟</w:t>
      </w:r>
      <w:proofErr w:type="gramEnd"/>
      <w:r w:rsidRPr="00672ABA">
        <w:rPr>
          <w:rFonts w:ascii="仿宋_GB2312" w:eastAsia="仿宋_GB2312" w:hint="eastAsia"/>
        </w:rPr>
        <w:t xml:space="preserve">、颜品忠：《中国历史文化概论》，清华大学出版社和北方交通大学出版社，2006年版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1.柏杨：《中国人史纲》，人民文学出版社，2011版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2.黄仁宇：《万历十五年》，中华书局，2007年版 </w:t>
      </w:r>
    </w:p>
    <w:p w:rsidR="00672ABA" w:rsidRPr="00672ABA" w:rsidRDefault="00672ABA" w:rsidP="00672ABA">
      <w:pPr>
        <w:rPr>
          <w:rFonts w:ascii="仿宋_GB2312" w:eastAsia="仿宋_GB2312" w:hint="eastAsia"/>
        </w:rPr>
      </w:pPr>
      <w:r w:rsidRPr="00672ABA">
        <w:rPr>
          <w:rFonts w:ascii="仿宋_GB2312" w:eastAsia="仿宋_GB2312" w:hint="eastAsia"/>
        </w:rPr>
        <w:t>3.蒋廷</w:t>
      </w:r>
      <w:proofErr w:type="gramStart"/>
      <w:r w:rsidRPr="00672ABA">
        <w:rPr>
          <w:rFonts w:ascii="仿宋_GB2312" w:eastAsia="仿宋_GB2312" w:hint="eastAsia"/>
        </w:rPr>
        <w:t>黻</w:t>
      </w:r>
      <w:proofErr w:type="gramEnd"/>
      <w:r w:rsidRPr="00672ABA">
        <w:rPr>
          <w:rFonts w:ascii="仿宋_GB2312" w:eastAsia="仿宋_GB2312" w:hint="eastAsia"/>
        </w:rPr>
        <w:t xml:space="preserve">：《中国近代史》，武汉出版社，2012年版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4.蒋星煜：《中国隐士与中国文化》，上海人民出版社，2009年版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5.斯塔夫里阿诺斯：《全球通史》，北京大学出版社 ，2005年版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03050511</w:t>
      </w:r>
      <w:r w:rsidRPr="00672ABA">
        <w:rPr>
          <w:rFonts w:ascii="仿宋_GB2312" w:eastAsia="仿宋_GB2312" w:hint="eastAsia"/>
          <w:b/>
          <w:bCs/>
        </w:rPr>
        <w:tab/>
        <w:t>中外思想史论</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03050512</w:t>
      </w:r>
      <w:r w:rsidRPr="00672ABA">
        <w:rPr>
          <w:rFonts w:ascii="仿宋_GB2312" w:eastAsia="仿宋_GB2312" w:hint="eastAsia"/>
          <w:b/>
          <w:bCs/>
        </w:rPr>
        <w:tab/>
        <w:t>中西思维方式比较研究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内容：一、文化与文明概述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二、中国文化精神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三、西方文化精神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四、中国哲学范畴特点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五、西方哲学范畴特点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六、作为方法与线索对古今、中外、传统与现代做文化变迁透视与梳理 </w:t>
      </w:r>
    </w:p>
    <w:p w:rsidR="00672ABA" w:rsidRPr="00672ABA" w:rsidRDefault="00672ABA" w:rsidP="00672ABA">
      <w:pPr>
        <w:rPr>
          <w:rFonts w:ascii="仿宋_GB2312" w:eastAsia="仿宋_GB2312" w:hint="eastAsia"/>
        </w:rPr>
      </w:pPr>
      <w:r w:rsidRPr="00672ABA">
        <w:rPr>
          <w:rFonts w:ascii="仿宋_GB2312" w:eastAsia="仿宋_GB2312" w:hint="eastAsia"/>
        </w:rPr>
        <w:t>目标：本课程教学目标是为不同专业研究生从广义、宽泛的文明、文化视野对不同学科、专业的理论或知识作</w:t>
      </w:r>
      <w:proofErr w:type="gramStart"/>
      <w:r w:rsidRPr="00672ABA">
        <w:rPr>
          <w:rFonts w:ascii="仿宋_GB2312" w:eastAsia="仿宋_GB2312" w:hint="eastAsia"/>
        </w:rPr>
        <w:t>一</w:t>
      </w:r>
      <w:proofErr w:type="gramEnd"/>
      <w:r w:rsidRPr="00672ABA">
        <w:rPr>
          <w:rFonts w:ascii="仿宋_GB2312" w:eastAsia="仿宋_GB2312" w:hint="eastAsia"/>
        </w:rPr>
        <w:t xml:space="preserve">背景、轮廓式的扫描或鸟瞰。目的在于提供一种宏观的、总体性的认识方法、认识轮廓，培养一种把知识、理论、文化还原于生活本身的能力。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 </w:t>
      </w:r>
    </w:p>
    <w:p w:rsidR="00672ABA" w:rsidRPr="00672ABA" w:rsidRDefault="00672ABA" w:rsidP="00672ABA">
      <w:pPr>
        <w:rPr>
          <w:rFonts w:ascii="仿宋_GB2312" w:eastAsia="仿宋_GB2312" w:hint="eastAsia"/>
        </w:rPr>
      </w:pPr>
      <w:r w:rsidRPr="00672ABA">
        <w:rPr>
          <w:rFonts w:ascii="仿宋_GB2312" w:eastAsia="仿宋_GB2312" w:hint="eastAsia"/>
        </w:rPr>
        <w:t>不同讲授、网络资料、媒体</w:t>
      </w:r>
      <w:proofErr w:type="gramStart"/>
      <w:r w:rsidRPr="00672ABA">
        <w:rPr>
          <w:rFonts w:ascii="仿宋_GB2312" w:eastAsia="仿宋_GB2312" w:hint="eastAsia"/>
        </w:rPr>
        <w:t>影象</w:t>
      </w:r>
      <w:proofErr w:type="gramEnd"/>
      <w:r w:rsidRPr="00672ABA">
        <w:rPr>
          <w:rFonts w:ascii="仿宋_GB2312" w:eastAsia="仿宋_GB2312" w:hint="eastAsia"/>
        </w:rPr>
        <w:t xml:space="preserve">、分组讨论及发言。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03050513</w:t>
      </w:r>
      <w:r w:rsidRPr="00672ABA">
        <w:rPr>
          <w:rFonts w:ascii="仿宋_GB2312" w:eastAsia="仿宋_GB2312" w:hint="eastAsia"/>
          <w:b/>
          <w:bCs/>
        </w:rPr>
        <w:tab/>
        <w:t>中国历史与文化专题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主要让学生理解历史文化是人类社会生活的重要组成部分，又与经济活动和社会生活、思想文化活动密不可分，相互作用。通过历史文化的学习，要学生学会从不同角度全面分析历史进程，正确认识历史发展过程中整体与局部的关系，培养学生用科学方法从不同视角发现、分析和解决问题的能力。使学生进一步了解中国国情，热爱和继承中华民族的优秀文化传统，弘扬和培育民族精神，激发对祖国历史与文化的自豪感，逐步形成对国家、民族的历史使命感和社会责任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教学内容主要有：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第一讲中国历史文化概论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第二讲中国的思想文化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第三讲中国的民族文化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第四讲中国的宗教文化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第五讲中国的书院文化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第六讲中国的女性文化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第七讲中国的帝王文华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第八讲中国的清官文化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第九讲中国的侠客文化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第十讲中国的隐士文化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第十一讲中国的礼俗文化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第十二讲中国历史文化的理论问题 </w:t>
      </w:r>
    </w:p>
    <w:p w:rsidR="00672ABA" w:rsidRPr="00672ABA" w:rsidRDefault="00672ABA" w:rsidP="00672ABA">
      <w:pPr>
        <w:rPr>
          <w:rFonts w:ascii="仿宋_GB2312" w:eastAsia="仿宋_GB2312" w:hint="eastAsia"/>
        </w:rPr>
      </w:pPr>
      <w:r w:rsidRPr="00672ABA">
        <w:rPr>
          <w:rFonts w:ascii="仿宋_GB2312" w:eastAsia="仿宋_GB2312" w:hint="eastAsia"/>
        </w:rPr>
        <w:t>颜吾</w:t>
      </w:r>
      <w:proofErr w:type="gramStart"/>
      <w:r w:rsidRPr="00672ABA">
        <w:rPr>
          <w:rFonts w:ascii="仿宋_GB2312" w:eastAsia="仿宋_GB2312" w:hint="eastAsia"/>
        </w:rPr>
        <w:t>芟</w:t>
      </w:r>
      <w:proofErr w:type="gramEnd"/>
      <w:r w:rsidRPr="00672ABA">
        <w:rPr>
          <w:rFonts w:ascii="仿宋_GB2312" w:eastAsia="仿宋_GB2312" w:hint="eastAsia"/>
        </w:rPr>
        <w:t xml:space="preserve">、颜品忠：《中国历史文化概论》，清华大学出版社和北方交通大学出版社，2006年版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1.柏杨：《中国人史纲》，人民文学出版社，2011版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2.黄仁宇：《万历十五年》，中华书局，2007年版 </w:t>
      </w:r>
    </w:p>
    <w:p w:rsidR="00672ABA" w:rsidRPr="00672ABA" w:rsidRDefault="00672ABA" w:rsidP="00672ABA">
      <w:pPr>
        <w:rPr>
          <w:rFonts w:ascii="仿宋_GB2312" w:eastAsia="仿宋_GB2312" w:hint="eastAsia"/>
        </w:rPr>
      </w:pPr>
      <w:r w:rsidRPr="00672ABA">
        <w:rPr>
          <w:rFonts w:ascii="仿宋_GB2312" w:eastAsia="仿宋_GB2312" w:hint="eastAsia"/>
        </w:rPr>
        <w:t>3.蒋廷</w:t>
      </w:r>
      <w:proofErr w:type="gramStart"/>
      <w:r w:rsidRPr="00672ABA">
        <w:rPr>
          <w:rFonts w:ascii="仿宋_GB2312" w:eastAsia="仿宋_GB2312" w:hint="eastAsia"/>
        </w:rPr>
        <w:t>黻</w:t>
      </w:r>
      <w:proofErr w:type="gramEnd"/>
      <w:r w:rsidRPr="00672ABA">
        <w:rPr>
          <w:rFonts w:ascii="仿宋_GB2312" w:eastAsia="仿宋_GB2312" w:hint="eastAsia"/>
        </w:rPr>
        <w:t xml:space="preserve">：《中国近代史》，武汉出版社，2012年版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4.蒋星煜：《中国隐士与中国文化》，上海人民出版社，2009年版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5.斯塔夫里阿诺斯：《全球通史》，北京大学出版社 ，2005年版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03050514</w:t>
      </w:r>
      <w:r w:rsidRPr="00672ABA">
        <w:rPr>
          <w:rFonts w:ascii="仿宋_GB2312" w:eastAsia="仿宋_GB2312" w:hint="eastAsia"/>
          <w:b/>
          <w:bCs/>
        </w:rPr>
        <w:tab/>
        <w:t>近现代中国外交研究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以近代、现代中国外交为研究对象，重点分析此一时期中国外交决策制定的背景，外交观念的转变及外交政策的内容调整、实施及其效果和影响，重要人物在外交政策制定与实施中所发挥的作用，中国对重大事件的应对，不平等条约体系的形成、解体及其对中国国际地位的影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通过本课程的学习，学生应在了解近现代中国外交演变脉络的基础上，了解中国外交决策机制及外交政策的演变规律，把握中国国际地位的变化及其影响因素，进一步理解近现代外交对当代中国外交的影响。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本课程采用材料阅读、专题讨论等方式进行。 </w:t>
      </w:r>
    </w:p>
    <w:p w:rsidR="00672ABA" w:rsidRPr="00672ABA" w:rsidRDefault="00672ABA" w:rsidP="00672ABA">
      <w:pPr>
        <w:rPr>
          <w:rFonts w:ascii="仿宋_GB2312" w:eastAsia="仿宋_GB2312" w:hint="eastAsia"/>
        </w:rPr>
      </w:pPr>
      <w:r w:rsidRPr="00672ABA">
        <w:rPr>
          <w:rFonts w:ascii="仿宋_GB2312" w:eastAsia="仿宋_GB2312" w:hint="eastAsia"/>
        </w:rPr>
        <w:t>7.采用教材：《政治学基础》，王浦</w:t>
      </w:r>
      <w:proofErr w:type="gramStart"/>
      <w:r w:rsidRPr="00672ABA">
        <w:rPr>
          <w:rFonts w:ascii="仿宋_GB2312" w:eastAsia="仿宋_GB2312" w:hint="eastAsia"/>
        </w:rPr>
        <w:t>劬</w:t>
      </w:r>
      <w:proofErr w:type="gramEnd"/>
      <w:r w:rsidRPr="00672ABA">
        <w:rPr>
          <w:rFonts w:ascii="仿宋_GB2312" w:eastAsia="仿宋_GB2312" w:hint="eastAsia"/>
        </w:rPr>
        <w:t xml:space="preserve">等著，北京大学出版社，2006年。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8.教学方式：课堂讲授为主，辅之以学生讨论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9. 学时学分：每周3学时，共54学时，计3学分。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10.实践教学学时：6学时（占本课程总学时的11%）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11.实践教学内容：专题讲座、专题讨论、课程论文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12.考试方式：笔试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教材：熊志勇、苏浩：《中国近现代外交史》， 世界知识出版社，2005年。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参考书目：1，李兆祥：《近代中国的外交转型研究》，中国社会科学出版社，2008年。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2，Immanuel C. Y. Hsu, </w:t>
      </w:r>
      <w:proofErr w:type="gramStart"/>
      <w:r w:rsidRPr="00672ABA">
        <w:rPr>
          <w:rFonts w:ascii="仿宋_GB2312" w:eastAsia="仿宋_GB2312" w:hint="eastAsia"/>
        </w:rPr>
        <w:t>The</w:t>
      </w:r>
      <w:proofErr w:type="gramEnd"/>
      <w:r w:rsidRPr="00672ABA">
        <w:rPr>
          <w:rFonts w:ascii="仿宋_GB2312" w:eastAsia="仿宋_GB2312" w:hint="eastAsia"/>
        </w:rPr>
        <w:t xml:space="preserve"> Rise of Modern China, Oxford University Press, 1995.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3，Jonathan D. Spence, The Search for Modern China, W. W. </w:t>
      </w:r>
      <w:proofErr w:type="gramStart"/>
      <w:r w:rsidRPr="00672ABA">
        <w:rPr>
          <w:rFonts w:ascii="仿宋_GB2312" w:eastAsia="仿宋_GB2312" w:hint="eastAsia"/>
        </w:rPr>
        <w:t>Norton ,</w:t>
      </w:r>
      <w:proofErr w:type="gramEnd"/>
      <w:r w:rsidRPr="00672ABA">
        <w:rPr>
          <w:rFonts w:ascii="仿宋_GB2312" w:eastAsia="仿宋_GB2312" w:hint="eastAsia"/>
        </w:rPr>
        <w:t xml:space="preserve"> Inc.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03050515</w:t>
      </w:r>
      <w:r w:rsidRPr="00672ABA">
        <w:rPr>
          <w:rFonts w:ascii="仿宋_GB2312" w:eastAsia="仿宋_GB2312" w:hint="eastAsia"/>
          <w:b/>
          <w:bCs/>
        </w:rPr>
        <w:tab/>
        <w:t>国际贸易实务</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03050516</w:t>
      </w:r>
      <w:r w:rsidRPr="00672ABA">
        <w:rPr>
          <w:rFonts w:ascii="仿宋_GB2312" w:eastAsia="仿宋_GB2312" w:hint="eastAsia"/>
          <w:b/>
          <w:bCs/>
        </w:rPr>
        <w:tab/>
        <w:t>国际经济学（2）</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03050517</w:t>
      </w:r>
      <w:r w:rsidRPr="00672ABA">
        <w:rPr>
          <w:rFonts w:ascii="仿宋_GB2312" w:eastAsia="仿宋_GB2312" w:hint="eastAsia"/>
          <w:b/>
          <w:bCs/>
        </w:rPr>
        <w:tab/>
        <w:t>宏观经济学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目的：通过教学使学生对中级宏观经济学阐述的内容有全面、系统、深入的了解，掌握中级宏观经济学的主要理论和分析方法，并能够结合实际分析与应用。为以后学生学习经济类其它课程及从事相关工作奠定坚实的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教学内容：国民收入核算；增长理论；总供给—总需求理论；失业、通货膨胀与经济周期；产品市场和货币市场一般均衡理论及模型；宏观经济政策；开放经济中的宏观经济；行为的基础之消费、投资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1-5国民收入核算；增长理论；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5-10总供给—总需求理论；失业、通货膨胀与经济周期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10-15产品市场和货币市场一般均衡理论及模型；宏观经济政策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15-18开放经济中的宏观经济；投资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19周 复习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课堂讲授为主，案例讨论为辅，结合多媒体教学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平时：30%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期末：70% 闭卷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《宏观经济学（英文第八版）》，鲁迪格;多恩布什、斯坦利;费希尔、理查德;斯达</w:t>
      </w:r>
      <w:proofErr w:type="gramStart"/>
      <w:r w:rsidRPr="00672ABA">
        <w:rPr>
          <w:rFonts w:ascii="仿宋_GB2312" w:eastAsia="仿宋_GB2312" w:hint="eastAsia"/>
        </w:rPr>
        <w:t>茨</w:t>
      </w:r>
      <w:proofErr w:type="gramEnd"/>
      <w:r w:rsidRPr="00672ABA">
        <w:rPr>
          <w:rFonts w:ascii="仿宋_GB2312" w:eastAsia="仿宋_GB2312" w:hint="eastAsia"/>
        </w:rPr>
        <w:t>著，麦格</w:t>
      </w:r>
      <w:proofErr w:type="gramStart"/>
      <w:r w:rsidRPr="00672ABA">
        <w:rPr>
          <w:rFonts w:ascii="仿宋_GB2312" w:eastAsia="仿宋_GB2312" w:hint="eastAsia"/>
        </w:rPr>
        <w:t>劳</w:t>
      </w:r>
      <w:proofErr w:type="gramEnd"/>
      <w:r w:rsidRPr="00672ABA">
        <w:rPr>
          <w:rFonts w:ascii="仿宋_GB2312" w:eastAsia="仿宋_GB2312" w:hint="eastAsia"/>
        </w:rPr>
        <w:t>;希尔公司和东北财经大学出版社，2001年版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03050518</w:t>
      </w:r>
      <w:r w:rsidRPr="00672ABA">
        <w:rPr>
          <w:rFonts w:ascii="仿宋_GB2312" w:eastAsia="仿宋_GB2312" w:hint="eastAsia"/>
          <w:b/>
          <w:bCs/>
        </w:rPr>
        <w:tab/>
        <w:t>国际贸易战略</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目标：从企业层面战略的高度，对外部产业环境和内部资源环境的分析，使学生了解企业跨国竞争过程中如何取得竞争优势，进一步提升产业竞争力。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内容及进度：以动态的、全局的视角审视企业的经营，介绍全球化视角下的外部市场环境、内部管理运行状况和风险管控等对竞争优势以及产业竞争力的影响。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1-5周 全球化及贸易政策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5-10周外部与内部环境分析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10-15周国际贸易战略的选择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15-18周可持续发展的国际贸易战略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19周 复习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课堂讲授为主，案例讨论为辅，结合多媒体教学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平时：30%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期末：70% 课程论文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1.《战略管理：概念与案例》，迈克尔;A;希特，中国人民大学出版社，第8版（英文版）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相关文献材料（英文） </w:t>
      </w:r>
    </w:p>
    <w:p w:rsidR="00672ABA" w:rsidRPr="00672ABA" w:rsidRDefault="00672ABA" w:rsidP="00672ABA">
      <w:pPr>
        <w:rPr>
          <w:rFonts w:ascii="仿宋_GB2312" w:eastAsia="仿宋_GB2312" w:hint="eastAsia"/>
        </w:rPr>
      </w:pPr>
      <w:r w:rsidRPr="00672ABA">
        <w:rPr>
          <w:rFonts w:ascii="仿宋_GB2312" w:eastAsia="仿宋_GB2312" w:hint="eastAsia"/>
        </w:rPr>
        <w:t>前沿文献材料（英文）</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03050519</w:t>
      </w:r>
      <w:r w:rsidRPr="00672ABA">
        <w:rPr>
          <w:rFonts w:ascii="仿宋_GB2312" w:eastAsia="仿宋_GB2312" w:hint="eastAsia"/>
          <w:b/>
          <w:bCs/>
        </w:rPr>
        <w:tab/>
        <w:t>商务汉语</w:t>
      </w: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040102      课程与教学论</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04010201</w:t>
      </w:r>
      <w:r w:rsidRPr="00672ABA">
        <w:rPr>
          <w:rFonts w:ascii="仿宋_GB2312" w:eastAsia="仿宋_GB2312" w:hint="eastAsia"/>
          <w:b/>
          <w:bCs/>
        </w:rPr>
        <w:tab/>
        <w:t>词汇语义学</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rPr>
      </w:pPr>
      <w:r w:rsidRPr="00672ABA">
        <w:rPr>
          <w:rFonts w:ascii="仿宋_GB2312" w:eastAsia="仿宋_GB2312" w:hint="eastAsia"/>
          <w:b/>
          <w:bCs/>
        </w:rPr>
        <w:t>04010202</w:t>
      </w:r>
      <w:r w:rsidRPr="00672ABA">
        <w:rPr>
          <w:rFonts w:ascii="仿宋_GB2312" w:eastAsia="仿宋_GB2312" w:hint="eastAsia"/>
          <w:b/>
          <w:bCs/>
        </w:rPr>
        <w:tab/>
        <w:t>对外汉语教材研究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对外汉语教材研究”这门课程是汉语教材研究的基础课程。本课程从问题入手，对汉语教材编写史、汉语教材研究史、汉语教材的理论基础、汉语教材的基本构成、汉语教材的编写、汉语教材的评介、汉语教材的使用等方面进行了全面阐述和分析，深入探讨了汉语国际教育背景下的汉语教材编写与研究所面临的问题，对汉语作为第二语言教材的创新与现代化建设做了展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这门课程搭起了一个研究对外汉语教材的基本框架，追本溯源，寻求理论支撑，阐发编写原则，解剖重要的汉语教材，权衡利弊得失，指明使用途径，为学生进行汉语作为第二语言教学的教材研究奠定了理论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1.《对外汉语教材理论与实践探索》，沈庶英，北京语言大学出版社，2012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2.《对外汉语教材研究》，李泉，商务印书馆，2006。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3.《对外汉语教材通论》，李泉，商务印书馆，2012。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4.《汉语综合课教材论》，倪明亮，北京语言大学出版社，2012。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04010203</w:t>
      </w:r>
      <w:r w:rsidRPr="00672ABA">
        <w:rPr>
          <w:rFonts w:ascii="仿宋_GB2312" w:eastAsia="仿宋_GB2312" w:hint="eastAsia"/>
          <w:b/>
          <w:bCs/>
        </w:rPr>
        <w:tab/>
        <w:t>对外汉语教学论</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lastRenderedPageBreak/>
        <w:t>04010204</w:t>
      </w:r>
      <w:r w:rsidRPr="00672ABA">
        <w:rPr>
          <w:rFonts w:ascii="仿宋_GB2312" w:eastAsia="仿宋_GB2312" w:hint="eastAsia"/>
          <w:b/>
          <w:bCs/>
        </w:rPr>
        <w:tab/>
        <w:t>对外汉语教学模式研究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章主要是关于教学模式的理论，主要是掌握教学模式的含义、结构、特点以及功能等等；第二章主要是社会型教学模式，主要探讨学习中的合作者、角色扮演、理论基础以及学习者的个性和学习风格。在对外汉语教学领域主要探讨语言技能和语言交际技能的教学模式。第三章信息加工型教学模式，主要探讨一些基本的归纳模式、概念的获得、探究训练、发散思维训练、先行组织者等。在对外汉语教学领域主要探讨语音、词汇、语法、汉字等各种语言要素的教学模式。第三章主要是人格发展型教学模式，主要探讨非指导性教学、自我概念等。在对外汉语领域主要探讨如何提升学习者学习汉语的动机等。第四章主要是行为系统型教学模式，主要讨论掌握学习、程序教学、指导性教学、模拟性训练等模式。在对外汉语领域主要探讨语言操练模式等，第五章主要是教学模式的综合和运用，主要探讨各种教学模式搭配使用的条件和环境。在对外汉语领域主要探讨综合课中使用各种教学模式的可能和条件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旨在帮助学生了解有关语言教学的一些基本模式，掌握教学模式的基本运作方式。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以教师课堂教授为主，辅以专题讨论和课外阅读。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教材：自编讲义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Bruce Joyce 等，荆建华等译，《教学模式》，中国轻工业出版社，2002年版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高文，《教学模式论》，上海教育出版社，2000年版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盛炎，《语言教学原理》，重庆出版社，1990年版 </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04010205</w:t>
      </w:r>
      <w:r w:rsidRPr="00672ABA">
        <w:rPr>
          <w:rFonts w:ascii="仿宋_GB2312" w:eastAsia="仿宋_GB2312" w:hint="eastAsia"/>
          <w:b/>
          <w:bCs/>
        </w:rPr>
        <w:tab/>
        <w:t>国外语言教学法流派研究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研究国外第二语言教学发展史上的四大类十六种主要教学法或教学途径的产生背景、特点、教学过程、在历史上的作用及不足，关注当前教学法发展的新理念和新趋向，并探讨如何完善、创新对外汉语教学法体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 全面、系统地了解国外各主要的第二语言教学法或教学途径的有关知识和当前教学法的新理念和新动向，从而深入把握第二语言教学法的普遍规律和发展趋势。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在对外汉语教学中能从具体的教学对象和教学实际出发，将理论知识运用于实践，有针对性地、灵活地选择教学方法。作为出国教师，能适应不同的教学环境和要求。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 能从事教学法的研究和新教学法的探索。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方法：教师负责课程开头的说明和最后的总结，各种教学法主要由学生讲。三四人一组，选择一种教学法流派，自己找材料、备课（教师适当帮助）、做PPT，然后讲课。教师进行点评并组织讨论 </w:t>
      </w:r>
    </w:p>
    <w:p w:rsidR="00672ABA" w:rsidRPr="00672ABA" w:rsidRDefault="00672ABA" w:rsidP="00672ABA">
      <w:pPr>
        <w:rPr>
          <w:rFonts w:ascii="仿宋_GB2312" w:eastAsia="仿宋_GB2312" w:hint="eastAsia"/>
        </w:rPr>
      </w:pPr>
      <w:r w:rsidRPr="00672ABA">
        <w:rPr>
          <w:rFonts w:ascii="仿宋_GB2312" w:eastAsia="仿宋_GB2312" w:hint="eastAsia"/>
        </w:rPr>
        <w:t>教材：刘</w:t>
      </w:r>
      <w:r w:rsidRPr="00672ABA">
        <w:rPr>
          <w:rFonts w:ascii="仿宋_GB2312" w:hint="eastAsia"/>
        </w:rPr>
        <w:t>珣</w:t>
      </w:r>
      <w:r w:rsidRPr="00672ABA">
        <w:rPr>
          <w:rFonts w:ascii="仿宋_GB2312" w:eastAsia="仿宋_GB2312" w:hint="eastAsia"/>
        </w:rPr>
        <w:t xml:space="preserve"> ，对外汉语教育学引论，北京语言大学出版社，2000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章兼中  《国外外语教学法主要流派》  华东师大出版社1983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章兼中《外语教育学》        浙江教育出版社1993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盛炎</w:t>
      </w:r>
      <w:proofErr w:type="gramEnd"/>
      <w:r w:rsidRPr="00672ABA">
        <w:rPr>
          <w:rFonts w:ascii="仿宋_GB2312" w:eastAsia="仿宋_GB2312" w:hint="eastAsia"/>
        </w:rPr>
        <w:t xml:space="preserve">  《语言教学原理》    重庆出版社1990    </w:t>
      </w:r>
    </w:p>
    <w:p w:rsidR="00672ABA" w:rsidRPr="00672ABA" w:rsidRDefault="00672ABA" w:rsidP="00672ABA">
      <w:pPr>
        <w:rPr>
          <w:rFonts w:ascii="仿宋_GB2312" w:eastAsia="仿宋_GB2312" w:hint="eastAsia"/>
        </w:rPr>
      </w:pPr>
      <w:r w:rsidRPr="00672ABA">
        <w:rPr>
          <w:rFonts w:ascii="仿宋_GB2312" w:eastAsia="仿宋_GB2312" w:hint="eastAsia"/>
        </w:rPr>
        <w:t>罗;布</w:t>
      </w:r>
      <w:proofErr w:type="gramStart"/>
      <w:r w:rsidRPr="00672ABA">
        <w:rPr>
          <w:rFonts w:ascii="仿宋_GB2312" w:eastAsia="仿宋_GB2312" w:hint="eastAsia"/>
        </w:rPr>
        <w:t>莱</w:t>
      </w:r>
      <w:proofErr w:type="gramEnd"/>
      <w:r w:rsidRPr="00672ABA">
        <w:rPr>
          <w:rFonts w:ascii="仿宋_GB2312" w:eastAsia="仿宋_GB2312" w:hint="eastAsia"/>
        </w:rPr>
        <w:t xml:space="preserve">尔  《外语教学新方法》  </w:t>
      </w:r>
      <w:proofErr w:type="gramStart"/>
      <w:r w:rsidRPr="00672ABA">
        <w:rPr>
          <w:rFonts w:ascii="仿宋_GB2312" w:eastAsia="仿宋_GB2312" w:hint="eastAsia"/>
        </w:rPr>
        <w:t>北语出版社</w:t>
      </w:r>
      <w:proofErr w:type="gramEnd"/>
      <w:r w:rsidRPr="00672ABA">
        <w:rPr>
          <w:rFonts w:ascii="仿宋_GB2312" w:eastAsia="仿宋_GB2312" w:hint="eastAsia"/>
        </w:rPr>
        <w:t xml:space="preserve">1987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J.C.Richards;Theodores.S.Rogers：Approaches and Methods in Language Teaching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H.H.Stern：Fundamental Concepts of Language Teaching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lastRenderedPageBreak/>
        <w:t>04010206</w:t>
      </w:r>
      <w:r w:rsidRPr="00672ABA">
        <w:rPr>
          <w:rFonts w:ascii="仿宋_GB2312" w:eastAsia="仿宋_GB2312" w:hint="eastAsia"/>
          <w:b/>
          <w:bCs/>
        </w:rPr>
        <w:tab/>
        <w:t>汉语语音学专题</w:t>
      </w:r>
    </w:p>
    <w:p w:rsidR="00672ABA" w:rsidRPr="00672ABA" w:rsidRDefault="00672ABA" w:rsidP="00672ABA">
      <w:pPr>
        <w:rPr>
          <w:rFonts w:ascii="仿宋_GB2312" w:eastAsia="仿宋_GB2312" w:hint="eastAsia"/>
        </w:rPr>
      </w:pPr>
      <w:r w:rsidRPr="00672ABA">
        <w:rPr>
          <w:rFonts w:ascii="仿宋_GB2312" w:eastAsia="仿宋_GB2312" w:hint="eastAsia"/>
        </w:rPr>
        <w:t>汉语语音学专题是一门主要面向课程与教学</w:t>
      </w:r>
      <w:proofErr w:type="gramStart"/>
      <w:r w:rsidRPr="00672ABA">
        <w:rPr>
          <w:rFonts w:ascii="仿宋_GB2312" w:eastAsia="仿宋_GB2312" w:hint="eastAsia"/>
        </w:rPr>
        <w:t>论专业</w:t>
      </w:r>
      <w:proofErr w:type="gramEnd"/>
      <w:r w:rsidRPr="00672ABA">
        <w:rPr>
          <w:rFonts w:ascii="仿宋_GB2312" w:eastAsia="仿宋_GB2312" w:hint="eastAsia"/>
        </w:rPr>
        <w:t xml:space="preserve">研究生开设的选修课，是对本科阶段现代汉语课程所学语音知识的扩展、补充和深化。 </w:t>
      </w:r>
    </w:p>
    <w:p w:rsidR="00672ABA" w:rsidRPr="00672ABA" w:rsidRDefault="00672ABA" w:rsidP="00672ABA">
      <w:pPr>
        <w:rPr>
          <w:rFonts w:ascii="仿宋_GB2312" w:eastAsia="仿宋_GB2312" w:hint="eastAsia"/>
        </w:rPr>
      </w:pPr>
      <w:r w:rsidRPr="00672ABA">
        <w:rPr>
          <w:rFonts w:ascii="仿宋_GB2312" w:eastAsia="仿宋_GB2312" w:hint="eastAsia"/>
        </w:rPr>
        <w:t>本课程在系统讲述现代语音学基础知识、</w:t>
      </w:r>
      <w:proofErr w:type="gramStart"/>
      <w:r w:rsidRPr="00672ABA">
        <w:rPr>
          <w:rFonts w:ascii="仿宋_GB2312" w:eastAsia="仿宋_GB2312" w:hint="eastAsia"/>
        </w:rPr>
        <w:t>音系学</w:t>
      </w:r>
      <w:proofErr w:type="gramEnd"/>
      <w:r w:rsidRPr="00672ABA">
        <w:rPr>
          <w:rFonts w:ascii="仿宋_GB2312" w:eastAsia="仿宋_GB2312" w:hint="eastAsia"/>
        </w:rPr>
        <w:t xml:space="preserve">相关知识的基础上，结合语音教学中的重点、难点，从共时层面上分析、讨论现代汉语标准音系统。现代汉语方言也是广义的现代汉语的重要组成部分，因此本课程还将结合方言学、音韵学相关最新研究成果，补充介绍现代汉语方言的语音特点，同时从历时上介绍汉语语音系统的基本演变历程。 </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04010207</w:t>
      </w:r>
      <w:r w:rsidRPr="00672ABA">
        <w:rPr>
          <w:rFonts w:ascii="仿宋_GB2312" w:eastAsia="仿宋_GB2312" w:hint="eastAsia"/>
          <w:b/>
          <w:bCs/>
        </w:rPr>
        <w:tab/>
        <w:t>教育心理学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育心理学是研究学校教育过程中各种心理现象及其规律的科学，是师范类学生的基础课，在教育中具有重要的地位与作用。本课程的目的是使学生掌握教育心理学的系统的理论知识，提高学生对教育心理现象的理解力与分析实际问题的能力，通过这门课程的学习，为学生学习其他专业课程打下良好的基础。 同济大学四平路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教学方法 辅导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本课程采用讲授法、讨论法、学生专题发言、教学录像等相结合的教学方法。 彰武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主要内容与时间安排 3362 3039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第一章：绪论 主要介绍教育心理学的对象、任务、理论与方法，历史发展以及教育与发展的关系。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第二章：学习的一般概述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第三章：行为主义学习理论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第四章：认知学习理论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第五章：建构主义学习理论 同济大学四平路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第六章：学习动机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第七章：学习策略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第八章：知识的掌握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第九章：个性差异与因材施教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第十章：教学设计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第十一章：教学管理 </w:t>
      </w:r>
    </w:p>
    <w:p w:rsidR="00672ABA" w:rsidRPr="00672ABA" w:rsidRDefault="00672ABA" w:rsidP="00672ABA">
      <w:pPr>
        <w:rPr>
          <w:rFonts w:ascii="仿宋_GB2312" w:eastAsia="仿宋_GB2312" w:hint="eastAsia"/>
        </w:rPr>
      </w:pPr>
      <w:r w:rsidRPr="00672ABA">
        <w:rPr>
          <w:rFonts w:ascii="仿宋_GB2312" w:eastAsia="仿宋_GB2312" w:hint="eastAsia"/>
        </w:rPr>
        <w:t>两种考核方式：平时作业与期末考试，前者占30%，后者占70%。</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韩进之，《教育心理学》，人民教育出版社， 1985  正门对面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邵瑞珍，《教育心理学》，上海教育出版社， 1988  辅导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施良方，《学习论：学习心理学的理论与原理》，人民教育出版社， 1994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潘菽</w:t>
      </w:r>
      <w:proofErr w:type="gramEnd"/>
      <w:r w:rsidRPr="00672ABA">
        <w:rPr>
          <w:rFonts w:ascii="仿宋_GB2312" w:eastAsia="仿宋_GB2312" w:hint="eastAsia"/>
        </w:rPr>
        <w:t xml:space="preserve">，《教育心理学》，人民教育出版社， 1995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陈琦，《当代教育心理学》，北京师范大学出版社， 1997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莫雷，《青少年发展与教育心理学》，暨南大学出版社， 1997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皮连生，《智育心理学》，人民教育出版社， 1997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张大均，《教育心理学》，人民教育出版社， 1999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04010208</w:t>
      </w:r>
      <w:r w:rsidRPr="00672ABA">
        <w:rPr>
          <w:rFonts w:ascii="仿宋_GB2312" w:eastAsia="仿宋_GB2312" w:hint="eastAsia"/>
          <w:b/>
          <w:bCs/>
        </w:rPr>
        <w:tab/>
        <w:t>课程与教学论专题研究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课程与教学概论；课程与教学的发展历程；课程开发与教学设计；课程与教学目标；课程实施与教学方法；课程类型与教学组织形式；课程与教学管理；课程与教学评价等等。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通过本门课程的学习，使学生了解课程与教学领域的基本知识，领会课程与教学的基本原理，掌握课程开发与实施教学的基本策略与方法；开阔视野，加强专业基础，使学生能应用本门课程的理论解释对外汉语教学中的课程与教学现象，为今后从事对外汉语教学和研究打下坚实的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授课方式：以课堂讲授为主，课堂讨论为辅。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教材：自编讲义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张华：《课程与教学论》，上海教育出版社，2000年版。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丛立新：《课程论问题》，教育科学出版社，２０００年版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李子建、黄显华：《课程：取向、理论和方法》，香港中文大学出版社1996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王策三：《教学论稿》，人民教育出版社1985。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泰勒著，施良方译《课程与教学的基本原理》人民教育出版社1994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皇甫全</w:t>
      </w:r>
      <w:proofErr w:type="gramEnd"/>
      <w:r w:rsidRPr="00672ABA">
        <w:rPr>
          <w:rFonts w:ascii="仿宋_GB2312" w:eastAsia="仿宋_GB2312" w:hint="eastAsia"/>
        </w:rPr>
        <w:t xml:space="preserve">主编：《现代课程与教学论学程》，人民教育出版社，2006年版。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04010209</w:t>
      </w:r>
      <w:r w:rsidRPr="00672ABA">
        <w:rPr>
          <w:rFonts w:ascii="仿宋_GB2312" w:eastAsia="仿宋_GB2312" w:hint="eastAsia"/>
          <w:b/>
          <w:bCs/>
        </w:rPr>
        <w:tab/>
        <w:t>现代汉语虚词研究及教学</w:t>
      </w:r>
    </w:p>
    <w:p w:rsidR="00672ABA" w:rsidRPr="00672ABA" w:rsidRDefault="00672ABA" w:rsidP="00672ABA">
      <w:pPr>
        <w:rPr>
          <w:rFonts w:ascii="仿宋_GB2312" w:eastAsia="仿宋_GB2312" w:hint="eastAsia"/>
        </w:rPr>
      </w:pPr>
      <w:r w:rsidRPr="00672ABA">
        <w:rPr>
          <w:rFonts w:ascii="仿宋_GB2312" w:eastAsia="仿宋_GB2312" w:hint="eastAsia"/>
        </w:rPr>
        <w:t>本课程通过对现代汉语虚词研究情况的介绍，使学生了解和掌握现代汉语虚词的相关研究课题、研究方法及教学难点。内容主要包括副词的研究及教学、介词的研究及教学、连词的研究及教学、助词的研究及教学、语气词的研究及教学。</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04010210</w:t>
      </w:r>
      <w:r w:rsidRPr="00672ABA">
        <w:rPr>
          <w:rFonts w:ascii="仿宋_GB2312" w:eastAsia="仿宋_GB2312" w:hint="eastAsia"/>
          <w:b/>
          <w:bCs/>
        </w:rPr>
        <w:tab/>
        <w:t>现代汉语语法的基本理论与实践</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主要内容包括：第一章 汉语语法研究的现状与特征；第二章 语法范畴理论与现代汉语语法研究；第三章 基于形式的汉语语法研究；第四章 基于语义的汉语语法研究；第五章 基于表达的汉语语法研究；第六章 汉语语法研究中的语料问题。通过讲授，使学生对现代汉语语法研究的基本理论与实践有一个基本的认识，开拓学生的学术视野。 以讲授为主，每个章节都布置一定数量的相关参考文献，使文献阅读与课堂讲授相结合。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教材：无固定教材。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相关参考文献（含论文、专著）均在各章节讲授之前或中间布置。</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04010211</w:t>
      </w:r>
      <w:r w:rsidRPr="00672ABA">
        <w:rPr>
          <w:rFonts w:ascii="仿宋_GB2312" w:eastAsia="仿宋_GB2312" w:hint="eastAsia"/>
          <w:b/>
          <w:bCs/>
        </w:rPr>
        <w:tab/>
        <w:t>韵律句法学导论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该课程在介绍韵律句法学的研究对象、研究方法以及学科发展历程的基础上，结合汉语事实分析和阐释韵律对句法的控制，进而探索韵律在汉语研究以及普通语言学研究中的作用，揭示韵律与语言内其他层面的互动关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旨在让学生了解韵律句法学的产生背景，明确与之相关的韵律学和句法学的基本概念和原则，掌握韵律句法学的基本原理并能够运用相关原理分析汉语或其他语言中的韵律句法现象，培养学生对界面现象的敏感性，提高学生分析和解决语言问题的能力。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04010212</w:t>
      </w:r>
      <w:r w:rsidRPr="00672ABA">
        <w:rPr>
          <w:rFonts w:ascii="仿宋_GB2312" w:eastAsia="仿宋_GB2312" w:hint="eastAsia"/>
          <w:b/>
          <w:bCs/>
        </w:rPr>
        <w:tab/>
        <w:t>中华才艺（上）</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04010213</w:t>
      </w:r>
      <w:r w:rsidRPr="00672ABA">
        <w:rPr>
          <w:rFonts w:ascii="仿宋_GB2312" w:eastAsia="仿宋_GB2312" w:hint="eastAsia"/>
          <w:b/>
          <w:bCs/>
        </w:rPr>
        <w:tab/>
        <w:t>对外汉语教学技能研究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04010214</w:t>
      </w:r>
      <w:r w:rsidRPr="00672ABA">
        <w:rPr>
          <w:rFonts w:ascii="仿宋_GB2312" w:eastAsia="仿宋_GB2312" w:hint="eastAsia"/>
          <w:b/>
          <w:bCs/>
        </w:rPr>
        <w:tab/>
        <w:t>智能教学系统理论与实践</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04010215</w:t>
      </w:r>
      <w:r w:rsidRPr="00672ABA">
        <w:rPr>
          <w:rFonts w:ascii="仿宋_GB2312" w:eastAsia="仿宋_GB2312" w:hint="eastAsia"/>
          <w:b/>
          <w:bCs/>
        </w:rPr>
        <w:tab/>
        <w:t>教育心理学(补修)</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教育心理学是研究学校教育过程中各种心理现象及其规律的科学，是师范类学生的基础课，在教育中具有重要的地位与作用。本课程的目的是使学生掌握教育心理学的系统的理论知识，提高学生对教育心理现象的理解力与分析实际问题的能力，通过这门课程的学习，为学生学习其他专业课程打下良好的基础。 同济大学四平路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教学方法 辅导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本课程采用讲授法、讨论法、学生专题发言、教学录像等相结合的教学方法。 彰武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主要内容与时间安排 3362 3039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第一章：绪论 主要介绍教育心理学的对象、任务、理论与方法，历史发展以及教育与发展的关系。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第二章：学习的一般概述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第三章：行为主义学习理论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第四章：认知学习理论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第五章：建构主义学习理论 同济大学四平路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第六章：学习动机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第七章：学习策略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第八章：知识的掌握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第九章：个性差异与因材施教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第十章：教学设计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第十一章：教学管理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两种考核方式：平时作业与期末考试，前者占30%，后者占70%。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韩进之，《教育心理学》，人民教育出版社， 1985  正门对面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邵瑞珍，《教育心理学》，上海教育出版社， 1988  辅导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施良方，《学习论：学习心理学的理论与原理》，人民教育出版社， 1994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潘菽</w:t>
      </w:r>
      <w:proofErr w:type="gramEnd"/>
      <w:r w:rsidRPr="00672ABA">
        <w:rPr>
          <w:rFonts w:ascii="仿宋_GB2312" w:eastAsia="仿宋_GB2312" w:hint="eastAsia"/>
        </w:rPr>
        <w:t xml:space="preserve">，《教育心理学》，人民教育出版社， 1995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陈琦，《当代教育心理学》，北京师范大学出版社， 1997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莫雷，《青少年发展与教育心理学》，暨南大学出版社， 1997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皮连生，《智育心理学》，人民教育出版社， 1997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张大均，《教育心理学》，人民教育出版社， 1999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04010216</w:t>
      </w:r>
      <w:r w:rsidRPr="00672ABA">
        <w:rPr>
          <w:rFonts w:ascii="仿宋_GB2312" w:eastAsia="仿宋_GB2312" w:hint="eastAsia"/>
          <w:b/>
          <w:bCs/>
        </w:rPr>
        <w:tab/>
        <w:t>对外汉语教材研究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（一）课程目标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（1）了解对外汉语教材的发展及现状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（2）了解对外汉语教材编写的理论和方法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（3）了解对外汉语教材的评价原则和方法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（4）了解与教学相关的对外汉语教材分析方法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（二）教学内容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（第一周）第一章 关于教材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（第二--三周）第二章 新中国对外汉语教材发展情况概述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（第四周）第三章 教材编写的理论与原则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（第五--六周）第四章 教材的评价理论与方法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（第七—八周）第五章 对外汉语教材中教学理念与教学方法分析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（第九周--十二周）第六章 对外汉语教材中的语言要素分析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（第十三--十六周）第七章 对外汉语教材中的语言技能分析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（第十七周）第八章教材分析与教学设施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[1]李泉，对外汉语教材研究，商务印书馆2006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[2]吕必松，对外汉语教学发展概要，北京语言学院出版社1990 </w:t>
      </w:r>
    </w:p>
    <w:p w:rsidR="00672ABA" w:rsidRPr="00672ABA" w:rsidRDefault="00672ABA" w:rsidP="00672ABA">
      <w:pPr>
        <w:rPr>
          <w:rFonts w:ascii="仿宋_GB2312" w:eastAsia="仿宋_GB2312" w:hint="eastAsia"/>
        </w:rPr>
      </w:pPr>
      <w:r w:rsidRPr="00672ABA">
        <w:rPr>
          <w:rFonts w:ascii="仿宋_GB2312" w:eastAsia="仿宋_GB2312" w:hint="eastAsia"/>
        </w:rPr>
        <w:t>[3]刘</w:t>
      </w:r>
      <w:r w:rsidRPr="00672ABA">
        <w:rPr>
          <w:rFonts w:ascii="仿宋_GB2312" w:hint="eastAsia"/>
        </w:rPr>
        <w:t>珣</w:t>
      </w:r>
      <w:r w:rsidRPr="00672ABA">
        <w:rPr>
          <w:rFonts w:ascii="仿宋_GB2312" w:eastAsia="仿宋_GB2312" w:hint="eastAsia"/>
        </w:rPr>
        <w:t xml:space="preserve">，对外汉语教育学引论，北京语言大学出版社2000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[4]赵金铭，对外汉语教学概论，商务印书馆2004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[5]国家汉办，对外汉语教学与教材研究论文集，华语教学出版社2001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04010217</w:t>
      </w:r>
      <w:r w:rsidRPr="00672ABA">
        <w:rPr>
          <w:rFonts w:ascii="仿宋_GB2312" w:eastAsia="仿宋_GB2312" w:hint="eastAsia"/>
          <w:b/>
          <w:bCs/>
        </w:rPr>
        <w:tab/>
        <w:t>认知语言学专著导读</w:t>
      </w:r>
    </w:p>
    <w:p w:rsidR="00672ABA" w:rsidRPr="00672ABA" w:rsidRDefault="00672ABA" w:rsidP="00672ABA">
      <w:pPr>
        <w:rPr>
          <w:rFonts w:ascii="仿宋_GB2312" w:eastAsia="仿宋_GB2312" w:hint="eastAsia"/>
        </w:rPr>
      </w:pPr>
      <w:r w:rsidRPr="00672ABA">
        <w:rPr>
          <w:rFonts w:ascii="仿宋_GB2312" w:eastAsia="仿宋_GB2312" w:hint="eastAsia"/>
        </w:rPr>
        <w:t>本课程讲授认知语言学的基本信念、研究方法及相关的研究课题，介绍和评论汉语语法的认知研究的基本方法和有关课题。内容主要包括：（1）认知科学的学术背景及其对语言学的影响；（2）认知语言学的观念及研究取向；（3）语言象征现实和句法的</w:t>
      </w:r>
      <w:proofErr w:type="gramStart"/>
      <w:r w:rsidRPr="00672ABA">
        <w:rPr>
          <w:rFonts w:ascii="仿宋_GB2312" w:eastAsia="仿宋_GB2312" w:hint="eastAsia"/>
        </w:rPr>
        <w:t>象</w:t>
      </w:r>
      <w:proofErr w:type="gramEnd"/>
      <w:r w:rsidRPr="00672ABA">
        <w:rPr>
          <w:rFonts w:ascii="仿宋_GB2312" w:eastAsia="仿宋_GB2312" w:hint="eastAsia"/>
        </w:rPr>
        <w:t>似性；（4）原型理论和语法范畴；（5）意象与意象图式；（6）隐喻、</w:t>
      </w:r>
      <w:proofErr w:type="gramStart"/>
      <w:r w:rsidRPr="00672ABA">
        <w:rPr>
          <w:rFonts w:ascii="仿宋_GB2312" w:eastAsia="仿宋_GB2312" w:hint="eastAsia"/>
        </w:rPr>
        <w:t>转喻和语义</w:t>
      </w:r>
      <w:proofErr w:type="gramEnd"/>
      <w:r w:rsidRPr="00672ABA">
        <w:rPr>
          <w:rFonts w:ascii="仿宋_GB2312" w:eastAsia="仿宋_GB2312" w:hint="eastAsia"/>
        </w:rPr>
        <w:t xml:space="preserve">的演变与词语的选择限制；（7）基于认知的汉语功能语法；（8）语法结构的认知分析；（9）认知加工难度和语序排列原则；（10）语法结构和相关的标记模式；（11）位移事件与事件结构；（12）汉语方位表达和理解的认知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授课目标：使学生对认知语言学的基本理论、研究对象及研究方法有比较全面而系统的认识。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授课方式：讲授和讨论相结合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陈忠（2006）《认知语言学研究》，山东教育出版社。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戴</w:t>
      </w:r>
      <w:proofErr w:type="gramStart"/>
      <w:r w:rsidRPr="00672ABA">
        <w:rPr>
          <w:rFonts w:ascii="仿宋_GB2312" w:eastAsia="仿宋_GB2312" w:hint="eastAsia"/>
        </w:rPr>
        <w:t>浩一</w:t>
      </w:r>
      <w:proofErr w:type="gramEnd"/>
      <w:r w:rsidRPr="00672ABA">
        <w:rPr>
          <w:rFonts w:ascii="仿宋_GB2312" w:eastAsia="仿宋_GB2312" w:hint="eastAsia"/>
        </w:rPr>
        <w:t xml:space="preserve">（1988）《时间顺序和汉语的语序》，黄河译，《国外语言学》第1期。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戴</w:t>
      </w:r>
      <w:proofErr w:type="gramStart"/>
      <w:r w:rsidRPr="00672ABA">
        <w:rPr>
          <w:rFonts w:ascii="仿宋_GB2312" w:eastAsia="仿宋_GB2312" w:hint="eastAsia"/>
        </w:rPr>
        <w:t>浩一</w:t>
      </w:r>
      <w:proofErr w:type="gramEnd"/>
      <w:r w:rsidRPr="00672ABA">
        <w:rPr>
          <w:rFonts w:ascii="仿宋_GB2312" w:eastAsia="仿宋_GB2312" w:hint="eastAsia"/>
        </w:rPr>
        <w:t xml:space="preserve">（1989）《以认知为基础汉语功能语法刍议》，叶蜚声译，《国外语言学》1990年第4期、1991年第1期。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方经民（1999）《论汉语空间方位参照认知过程中的基本策略》，《中国语文》第1期。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04010218</w:t>
      </w:r>
      <w:r w:rsidRPr="00672ABA">
        <w:rPr>
          <w:rFonts w:ascii="仿宋_GB2312" w:eastAsia="仿宋_GB2312" w:hint="eastAsia"/>
          <w:b/>
          <w:bCs/>
        </w:rPr>
        <w:tab/>
        <w:t>现代汉语词汇专题研究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04010219</w:t>
      </w:r>
      <w:r w:rsidRPr="00672ABA">
        <w:rPr>
          <w:rFonts w:ascii="仿宋_GB2312" w:eastAsia="仿宋_GB2312" w:hint="eastAsia"/>
          <w:b/>
          <w:bCs/>
        </w:rPr>
        <w:tab/>
        <w:t>汉语多媒体教学专题研究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04010220</w:t>
      </w:r>
      <w:r w:rsidRPr="00672ABA">
        <w:rPr>
          <w:rFonts w:ascii="仿宋_GB2312" w:eastAsia="仿宋_GB2312" w:hint="eastAsia"/>
          <w:b/>
          <w:bCs/>
        </w:rPr>
        <w:tab/>
        <w:t>词汇语义与句法接口</w:t>
      </w:r>
    </w:p>
    <w:p w:rsidR="00672ABA" w:rsidRPr="00672ABA" w:rsidRDefault="00672ABA" w:rsidP="00672ABA">
      <w:pPr>
        <w:rPr>
          <w:rFonts w:ascii="仿宋_GB2312" w:eastAsia="仿宋_GB2312" w:hint="eastAsia"/>
          <w:b/>
          <w:bCs/>
        </w:rPr>
      </w:pPr>
      <w:r w:rsidRPr="00672ABA">
        <w:rPr>
          <w:rFonts w:ascii="仿宋_GB2312" w:eastAsia="仿宋_GB2312" w:hint="eastAsia"/>
          <w:b/>
          <w:bCs/>
        </w:rPr>
        <w:t xml:space="preserve"> 现代句法理论及词汇语义学基础。</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04010221</w:t>
      </w:r>
      <w:r w:rsidRPr="00672ABA">
        <w:rPr>
          <w:rFonts w:ascii="仿宋_GB2312" w:eastAsia="仿宋_GB2312" w:hint="eastAsia"/>
          <w:b/>
          <w:bCs/>
        </w:rPr>
        <w:tab/>
        <w:t>儿童第二语言习得</w:t>
      </w:r>
    </w:p>
    <w:p w:rsidR="00672ABA" w:rsidRPr="00672ABA" w:rsidRDefault="00672ABA" w:rsidP="00672ABA">
      <w:pPr>
        <w:rPr>
          <w:rFonts w:ascii="仿宋_GB2312" w:eastAsia="仿宋_GB2312" w:hint="eastAsia"/>
          <w:b/>
          <w:bCs/>
        </w:rPr>
      </w:pP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040201       基础心理学（无）</w:t>
      </w:r>
    </w:p>
    <w:p w:rsidR="00AD0CB5" w:rsidRPr="00672ABA" w:rsidRDefault="00864298" w:rsidP="00BE6992">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0453</w:t>
      </w:r>
      <w:r w:rsidR="00A07A15" w:rsidRPr="00672ABA">
        <w:rPr>
          <w:rFonts w:ascii="仿宋_GB2312" w:eastAsia="仿宋_GB2312" w:hAnsiTheme="majorEastAsia" w:hint="eastAsia"/>
          <w:b/>
          <w:sz w:val="28"/>
          <w:szCs w:val="28"/>
        </w:rPr>
        <w:t>00汉语国际教育硕士</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01▲第二语言习得</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本课程将从历时层面对第二语言习得的发展脉络进行梳理，并从共时层面介绍第二语言习得目前的研究视角及主要成果，主要包括语言学视角、认知科学视角、社会语言视角及社会文化视角。</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作为语言学及应用语言学的分支之一，第二语言习得拥有自己的研究方法与研究手段，质性研究与量化研究并用，本课程也将简要地介绍第二语言习得研究方法，拓展学习者实证研究的思路。</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此外，作为面向汉语国际教育专业学生的课程，本课将在传授习得理论的同时密切联系教学</w:t>
      </w:r>
      <w:r w:rsidRPr="00672ABA">
        <w:rPr>
          <w:rFonts w:ascii="仿宋_GB2312" w:eastAsia="仿宋_GB2312" w:hint="eastAsia"/>
          <w:szCs w:val="21"/>
        </w:rPr>
        <w:lastRenderedPageBreak/>
        <w:t>实践，将第二语言习得理论与汉语第二语言教学相结合。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课程将以教师传授为主、学生讨论为辅助，部分章节将由学生分组准备后讲授。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参考文献：</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一、外文专著</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Ellis,R1994《TheStudyofSecondLanguageAcquisition》Oxford:OxfordUniversityPress</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二、中文专著</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1、理论专著：</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王建勤等2009《第二语言习得研究》商务印书馆</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2、论文集：</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王建勤主编2006商务印书馆出版《汉语作为第二语言的学习者习得过程研究》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《汉语作为第二语言的学习者与汉语认知研究》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《汉语作为第二语言的学习者语言系统研究》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3、研究方法之实验设计</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舒华张亚旭2008《心理学研究方法:实验设计和数据分析》人民教育出版社</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4、研究方法</w:t>
      </w:r>
      <w:proofErr w:type="gramStart"/>
      <w:r w:rsidRPr="00672ABA">
        <w:rPr>
          <w:rFonts w:ascii="仿宋_GB2312" w:eastAsia="仿宋_GB2312" w:hint="eastAsia"/>
          <w:szCs w:val="21"/>
        </w:rPr>
        <w:t>之统计</w:t>
      </w:r>
      <w:proofErr w:type="gramEnd"/>
      <w:r w:rsidRPr="00672ABA">
        <w:rPr>
          <w:rFonts w:ascii="仿宋_GB2312" w:eastAsia="仿宋_GB2312" w:hint="eastAsia"/>
          <w:szCs w:val="21"/>
        </w:rPr>
        <w:t>方法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卢纹岱2006《SPSSforWindows统计分析》（第三版）电子工业出版社外文期刊</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三、中文期刊（查阅文献时使用）</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1、语言教学与研究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2、《世界汉语教学》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3、《汉语学习》</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四、外文期刊（查阅文献时使用）</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1、StudiesinSecondLanguageAcquisition</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2、SecondLanguageResearch</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3、LanguageLearning</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4、AppliedLinguistic</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02中国现代作家作品研究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授课目标：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通过文本细读，引导学生加深对中国现当代经典作家作品的理解，获得更高的文学体悟，同时，提升学生的文学审美水平，为培养合格的汉语国际教育人才打好基础。</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授课内容：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专题</w:t>
      </w:r>
      <w:proofErr w:type="gramStart"/>
      <w:r w:rsidRPr="00672ABA">
        <w:rPr>
          <w:rFonts w:ascii="仿宋_GB2312" w:eastAsia="仿宋_GB2312" w:hint="eastAsia"/>
          <w:szCs w:val="21"/>
        </w:rPr>
        <w:t>一</w:t>
      </w:r>
      <w:proofErr w:type="gramEnd"/>
      <w:r w:rsidRPr="00672ABA">
        <w:rPr>
          <w:rFonts w:ascii="仿宋_GB2312" w:eastAsia="仿宋_GB2312" w:hint="eastAsia"/>
          <w:szCs w:val="21"/>
        </w:rPr>
        <w:t>：鲁迅的小说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《狂人日记》《孔乙己》《药》《阿Q正传》《伤逝》《肥皂》《离婚》</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专题二：周</w:t>
      </w:r>
      <w:proofErr w:type="gramStart"/>
      <w:r w:rsidRPr="00672ABA">
        <w:rPr>
          <w:rFonts w:ascii="仿宋_GB2312" w:eastAsia="仿宋_GB2312" w:hint="eastAsia"/>
          <w:szCs w:val="21"/>
        </w:rPr>
        <w:t>作人</w:t>
      </w:r>
      <w:proofErr w:type="gramEnd"/>
      <w:r w:rsidRPr="00672ABA">
        <w:rPr>
          <w:rFonts w:ascii="仿宋_GB2312" w:eastAsia="仿宋_GB2312" w:hint="eastAsia"/>
          <w:szCs w:val="21"/>
        </w:rPr>
        <w:t>的散文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《苍蝇》《苦雨》《乌篷船》《故乡的野菜》《爱罗先珂君》</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专题三：徐志摩及现代新诗</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《沙扬娜拉》《再别康桥》《偶然》《海韵》</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专题四：曹禺及现代话剧</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《雷雨》《日出》《原野》《北京人》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专题五：京派与海派</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凌淑华</w:t>
      </w:r>
      <w:proofErr w:type="gramEnd"/>
      <w:r w:rsidRPr="00672ABA">
        <w:rPr>
          <w:rFonts w:ascii="仿宋_GB2312" w:eastAsia="仿宋_GB2312" w:hint="eastAsia"/>
          <w:szCs w:val="21"/>
        </w:rPr>
        <w:t>的《绣枕》，沈从文的《边城》，废名的《菱荡》，施</w:t>
      </w:r>
      <w:proofErr w:type="gramStart"/>
      <w:r w:rsidRPr="00672ABA">
        <w:rPr>
          <w:rFonts w:ascii="仿宋_GB2312" w:eastAsia="仿宋_GB2312" w:hint="eastAsia"/>
          <w:szCs w:val="21"/>
        </w:rPr>
        <w:t>蛰</w:t>
      </w:r>
      <w:proofErr w:type="gramEnd"/>
      <w:r w:rsidRPr="00672ABA">
        <w:rPr>
          <w:rFonts w:ascii="仿宋_GB2312" w:eastAsia="仿宋_GB2312" w:hint="eastAsia"/>
          <w:szCs w:val="21"/>
        </w:rPr>
        <w:t>存的《梅雨之夕》，穆时英的《街景》</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专题六：女作家才子群</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冰心的《斯人独憔悴》《超人》，萧红的《生死场》《呼兰河传》《小城三月》，丁玲的《莎菲女士的日记》《太阳照在桑干河上》，张爱玲的《金锁记》《倾城之恋》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授课进度：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每个专题２－３课时。钱理群、吴福辉、温儒敏主编，《中国现代文学三十年》，北京大学出版社，1998年修订本。</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程光炜、刘勇、吴晓东、孔庆东、郜元宝主编，《中国现代文学史》，中国人民大学出版社，2007年第二版。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李春雨、杨志编著，《中国现代文学资料与研究》（21世纪高等学校研究生教材），北京师范大学出版社，2008年8月出版。</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鲁迅、周作人、徐志摩、曹禺、冰心、张爱玲、萧红、北岛、顾城、海子等的代表性作品。</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03中国艺术史</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该课程的目的是使学生对中国艺术的发展过程与现今状况有一个基本的了解，以适应其未来从事汉语国际教育方面的工作的需要，因为无论是国内外的汉语教学还是中外合作办学的孔子学院的教学与活动，都与中国艺术有着密切的关系。该课程有助于提高学生的综合素质，使其能够更好地适应未来多方面、多地域教学的需要。</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该课程拟将</w:t>
      </w:r>
      <w:proofErr w:type="gramStart"/>
      <w:r w:rsidRPr="00672ABA">
        <w:rPr>
          <w:rFonts w:ascii="仿宋_GB2312" w:eastAsia="仿宋_GB2312" w:hint="eastAsia"/>
          <w:szCs w:val="21"/>
        </w:rPr>
        <w:t>刘谦功</w:t>
      </w:r>
      <w:proofErr w:type="gramEnd"/>
      <w:r w:rsidRPr="00672ABA">
        <w:rPr>
          <w:rFonts w:ascii="仿宋_GB2312" w:eastAsia="仿宋_GB2312" w:hint="eastAsia"/>
          <w:szCs w:val="21"/>
        </w:rPr>
        <w:t>所著《中国艺术史论》作为主要教材，该书的特点是从艺术的角度看待中国艺术史，进而阐释中国艺术发展的脉络，以艺术门类为纲，以历史时期为纬，重实例，重图像，且史料与评论相结合，寓评于述。与此同时，还将当代中外艺术交流活动尤其是孔子学院艺术方面活动资料作为辅助教材，兼顾学生学以致用的问题。该课程授课内容主要包括：中国陶瓷及其对世界的影响、中国玉器及其文化内涵、中国青铜器及青铜时代的发展历程、中国绘画艺术及其美学特征、中国书法艺术与汉字教学、中国建筑艺术及其文化历程、中国雕塑艺术与西方雕塑艺术、中国音乐及其人文性、中国舞蹈的发展与审美、中国传统戏曲与现代戏剧。授课不求面面俱到，将抓住重点问题——如中国艺术的本质特征与中外艺术比较等——深入探究，各方面相对独立，但又注重其内在联系，以构成一个有机的整体。</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希望通过该课程的学习，学生能够较为深入地了解中国艺术的基本特征与文化内涵以及其走向世界的历程，从而在未来的教学与跨文化交流中应付裕如，游刃有余。</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w:t>
      </w:r>
      <w:proofErr w:type="gramStart"/>
      <w:r w:rsidRPr="00672ABA">
        <w:rPr>
          <w:rFonts w:ascii="仿宋_GB2312" w:eastAsia="仿宋_GB2312" w:hint="eastAsia"/>
          <w:szCs w:val="21"/>
        </w:rPr>
        <w:t>刘谦功</w:t>
      </w:r>
      <w:proofErr w:type="gramEnd"/>
      <w:r w:rsidRPr="00672ABA">
        <w:rPr>
          <w:rFonts w:ascii="仿宋_GB2312" w:eastAsia="仿宋_GB2312" w:hint="eastAsia"/>
          <w:szCs w:val="21"/>
        </w:rPr>
        <w:t>：《中国艺术史论》，北京大学出版社，2011年版。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参考书目：1、袁行霈、严文明主编：《中华文明史》，北京大学出版社，2006</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2、李泽厚：《美的历程》，三联书店，2009</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3、宿白主编：《中华人民共和国重大考古发现》，文物出版社，1999</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4、中国美术全集编辑委员会：《中国美术全集》，文物出版社，1988</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5、吕澎：《20世纪中国艺术史》，北京大学出版社，2007</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04▲高级汉语写作</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培养学生运用汉语进行书面表达的能力，提高汉语写作水平，克服母语的干扰，增加运用汉语的熟练程度。在训练学生使用规范化汉语的同时，注重表达效果，解决连续表达时句子的连接、语意的照应、语气的配合等方面的问题，学习不同语境下的各种正确表达方式及一般的修辞技巧。通过对不同文体的分析与写作，帮助学生理解各类文章的形式、写法、语言特点、表达方式以及写作要求和注意事项，使学生增强语体、文体观念，能够顺畅、得体地表达思想，并在此基础上用汉语写作出符合规范的学术论文。</w:t>
      </w:r>
    </w:p>
    <w:p w:rsidR="00A07A15" w:rsidRPr="00672ABA" w:rsidRDefault="00A07A15" w:rsidP="00A07A15">
      <w:pPr>
        <w:rPr>
          <w:rFonts w:ascii="仿宋_GB2312" w:eastAsia="仿宋_GB2312" w:hint="eastAsia"/>
          <w:b/>
          <w:szCs w:val="21"/>
        </w:rPr>
      </w:pPr>
      <w:r w:rsidRPr="00672ABA">
        <w:rPr>
          <w:rFonts w:ascii="仿宋_GB2312" w:eastAsia="仿宋_GB2312" w:hint="eastAsia"/>
          <w:b/>
          <w:szCs w:val="21"/>
        </w:rPr>
        <w:t>无参考书目</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05古典文学专题</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06汉语作为第二语言教学语法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目标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让学生系统了解对外汉语教学语法的理论知识、对外汉语教学过程中的语法难点和重点，为今后从事汉语国际教育工作奠定基础。</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内容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梳理对外汉语教学语法及其体系的主要研究成果，包括对外汉语教学语法的界定、形成与发展、大纲述评、层级划分与项目排序、新体系的构建探索等；介绍对外汉语语法课堂教学的常用方法与技巧，对外汉语虚词教学以及外国人学汉语语法偏误分析的成果。</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进度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每周一讲，每讲的内容相对独立</w:t>
      </w:r>
    </w:p>
    <w:p w:rsidR="00A07A15" w:rsidRPr="00672ABA" w:rsidRDefault="00A07A15" w:rsidP="00A07A15">
      <w:pPr>
        <w:rPr>
          <w:rFonts w:ascii="仿宋_GB2312" w:eastAsia="仿宋_GB2312" w:hint="eastAsia"/>
          <w:b/>
          <w:szCs w:val="21"/>
        </w:rPr>
      </w:pPr>
      <w:r w:rsidRPr="00672ABA">
        <w:rPr>
          <w:rFonts w:ascii="仿宋_GB2312" w:eastAsia="仿宋_GB2312" w:hint="eastAsia"/>
          <w:b/>
          <w:szCs w:val="21"/>
        </w:rPr>
        <w:t>无参考书目</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07汉语概论</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08汉语语音学与语音教学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该课程面向一年级汉语国际教育的研究生，讲授汉语语音学、方言学、语音教学的基本理论知识，讲解、研讨汉语学习过程中的各种语音偏误情况及其教学策略，并有针对性地进行各语音要素的教学实践，提高学生语音教学的知识水平及实践能力。</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课堂讲授，课堂讨论，随堂实践。《汉语语音教程》，曹文，北京语言大学出版社,2002；</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《语音学教程》，林焘、王理嘉，北京大学出版社，2007</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《现代汉语语音概要》，</w:t>
      </w:r>
      <w:proofErr w:type="gramStart"/>
      <w:r w:rsidRPr="00672ABA">
        <w:rPr>
          <w:rFonts w:ascii="仿宋_GB2312" w:eastAsia="仿宋_GB2312" w:hint="eastAsia"/>
          <w:szCs w:val="21"/>
        </w:rPr>
        <w:t>吴宗济主编</w:t>
      </w:r>
      <w:proofErr w:type="gramEnd"/>
      <w:r w:rsidRPr="00672ABA">
        <w:rPr>
          <w:rFonts w:ascii="仿宋_GB2312" w:eastAsia="仿宋_GB2312" w:hint="eastAsia"/>
          <w:szCs w:val="21"/>
        </w:rPr>
        <w:t>，华语教学出版社,1992</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《现代语音基础知识》，曹剑芬，人民教育出版社，1990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《音系学基础》，王理嘉，语文出版社，1991年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《汉语非线性音系学》，王洪君，北京大学出版社，2008年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《实验语音学概要》，吴宗济、林茂灿主编，高等教育出版社，1989年</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10汉语中介语语料库专题研究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内容：学习、了解汉语中介语语料库的基本知识和建设过程，学习、实践汉语中介语语料标注方法，学习、掌握汉语中介语语料库的使用方法，重点是掌握运用汉语中介语语料库进行对外汉语相关研究的方法。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目标：了解语料库，建设语料库，使用语料库，提高我校研究生的专业研究水平。</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方式：讲授，讨论，实践。</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王建新《计算机语料库的建设与应用》，清华大学出版社，2005</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黄昌宁、李涓子《语料库语言学》，北京商务印书馆，2002</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杨惠中《语料库语言学导论》，上海外语教育出版社，2002</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11国际汉语综合课教材研究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汉语综合课教材历来是对外汉语教材中的重中之重。原因在于：1.《汉语教科书》既是新中国第一部对外汉语教材，也是第一部汉语综合课教材；2.不管是学历教育的本科生教学，还是非学历教育的教学机构，均开设综合课课程，综合课教材是其不可或缺的教材；3.综合课教材涵盖了对外汉语教学中的全部技能训练——听说读写；4.国外的汉语教学基本上也是综合</w:t>
      </w:r>
      <w:proofErr w:type="gramStart"/>
      <w:r w:rsidRPr="00672ABA">
        <w:rPr>
          <w:rFonts w:ascii="仿宋_GB2312" w:eastAsia="仿宋_GB2312" w:hint="eastAsia"/>
          <w:szCs w:val="21"/>
        </w:rPr>
        <w:t>课处于</w:t>
      </w:r>
      <w:proofErr w:type="gramEnd"/>
      <w:r w:rsidRPr="00672ABA">
        <w:rPr>
          <w:rFonts w:ascii="仿宋_GB2312" w:eastAsia="仿宋_GB2312" w:hint="eastAsia"/>
          <w:szCs w:val="21"/>
        </w:rPr>
        <w:t>占主导地位，能够胜任综合课教学的老师，掌握了一招鲜，可以走遍天下；5.未来汉语国际教育之教材创新、发展，重点在于综合课教材的创新、发展。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总之，通用汉语、专业汉语都离不开综合课，离不开综合课教材。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综上所述，本课程授课目标：了解综合课教材的过去，懂得综合课教材的构成，学习并掌握挑选教学对路的最佳综合课教材。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授课内容以本人编著的《汉语综合课教材论》文册、表册为主，适当补充一些参考资料。</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授课进度以每次开课的教学进度计划为准。</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倪明亮编者，《汉语综合课教材论》文册、表册（各一册），北京语言大学出版社，2012年8月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陈昌来主编，《对外汉语教学概论》，复旦大学出版社，2005</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崔永华编著，《对外汉语教学设计导论》，北京语言大学出版社，2008</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李泉主编</w:t>
      </w:r>
      <w:proofErr w:type="gramEnd"/>
      <w:r w:rsidRPr="00672ABA">
        <w:rPr>
          <w:rFonts w:ascii="仿宋_GB2312" w:eastAsia="仿宋_GB2312" w:hint="eastAsia"/>
          <w:szCs w:val="21"/>
        </w:rPr>
        <w:t>，《对外汉语教材研究》，商务印书馆，2006。</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李泉主编</w:t>
      </w:r>
      <w:proofErr w:type="gramEnd"/>
      <w:r w:rsidRPr="00672ABA">
        <w:rPr>
          <w:rFonts w:ascii="仿宋_GB2312" w:eastAsia="仿宋_GB2312" w:hint="eastAsia"/>
          <w:szCs w:val="21"/>
        </w:rPr>
        <w:t>，《汉语综合课教学理论与方法》，北京大学出版社，2011</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李晓琪主编，《对外汉语综合课教学研究》，商务印书馆，2006刘</w:t>
      </w:r>
      <w:r w:rsidRPr="00672ABA">
        <w:rPr>
          <w:rFonts w:ascii="仿宋_GB2312" w:hint="eastAsia"/>
          <w:szCs w:val="21"/>
        </w:rPr>
        <w:t>珣</w:t>
      </w:r>
      <w:r w:rsidRPr="00672ABA">
        <w:rPr>
          <w:rFonts w:ascii="仿宋_GB2312" w:eastAsia="仿宋_GB2312" w:hint="eastAsia"/>
          <w:szCs w:val="21"/>
        </w:rPr>
        <w:t>，《对外汉语教育学引论》，北京语言大学出版社，2000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刘</w:t>
      </w:r>
      <w:r w:rsidRPr="00672ABA">
        <w:rPr>
          <w:rFonts w:ascii="仿宋_GB2312" w:hint="eastAsia"/>
          <w:szCs w:val="21"/>
        </w:rPr>
        <w:t>珣</w:t>
      </w:r>
      <w:r w:rsidRPr="00672ABA">
        <w:rPr>
          <w:rFonts w:ascii="仿宋_GB2312" w:eastAsia="仿宋_GB2312" w:hint="eastAsia"/>
          <w:szCs w:val="21"/>
        </w:rPr>
        <w:t>主编，《对外汉语教学概论》，北京语言文化大学出版社，1997</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张辉、杨楠，《汉语综合课教学法》，北京语言大学出版社，2006</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赵金铭主编，《对外汉语教学概论》，商务印书馆，2004。</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12现代汉语</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14中国历史</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15中华才艺（下）</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17汉语语言学与第二语言教学</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18英语（在职专业学位）</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19中介语语料库与汉语教学专题研究</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20▲现代汉语教学目标：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本课程为北京语言大学国际汉语教育硕士班开设的一门基础课程，旨在为学员进一步学习和研究汉语的各个专业分科打下扎实的基础。</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教学内容：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本课程的教学内容包括：基本的语言学知识；现代汉语语音、文字、词汇和语法；各部分的教学难点和留学生存在的主要偏误类型以及教学中解决的方法。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其他须说明内容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本课程与给中国学生开设的《现代汉语》不同，在教学内容上要力求用最典型但又最容易接受的例子进行讲解，以便于留学生的理解和接受。</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教材：《现代汉语》重排本，北京大学中文系现代汉语教研室，商务印书馆，2006年第1版</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21▲语言学概论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语言学概论（IntroductiontoLinguistics）是语言学的入门课程，主要介绍语言学的基本原理、理论、观念和方法，探讨语言的性质、结构规律、演变规律以及语言与文字的关系等方面的问题。通过本课程的学习，要求能比较系统地掌握语言学的基本概念、基本理论和基本方法，为提高语言理论水平、学习和研究其他语言课程奠定必要的理论基础。</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这门课是理论语言学的入门课，讲述以下三个方面的内容：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1、语言在社会中的地位和作用。</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2、语言的结成体系：语音(Phonology)、词汇(Vocabulary)、语义（Semantics）和语法(Grammar)。</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3、语言的发展变化。</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;目录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第一章语言与语言学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第一节关于语言（语言的起源）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第二节语言是符号系统</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第三节语言研究简史</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第四节语言学的流派</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第五节语言学研究方法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第二章语音</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第一节语音的物理性质</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第二节语音的生理性质</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第三节语音的社会性质</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第四节语音的单位</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第五节语音的组合（语流音变）</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第三章语法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第一节语法单位和句子类型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第二节聚合规则（词类划分，实词、虚词）</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第三节语法手段和语法范畴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第四节组合规则（句法分析）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第五节语法的分析（层次分析、变换分析、语义特征分析、语义指向分析、配价分析）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第四章词义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第一节词汇和词义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第二节词义的构成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第三节词义的聚合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第四节词义的组合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第五节词义的分析（义</w:t>
      </w:r>
      <w:proofErr w:type="gramStart"/>
      <w:r w:rsidRPr="00672ABA">
        <w:rPr>
          <w:rFonts w:ascii="仿宋_GB2312" w:eastAsia="仿宋_GB2312" w:hint="eastAsia"/>
          <w:szCs w:val="21"/>
        </w:rPr>
        <w:t>素分析</w:t>
      </w:r>
      <w:proofErr w:type="gramEnd"/>
      <w:r w:rsidRPr="00672ABA">
        <w:rPr>
          <w:rFonts w:ascii="仿宋_GB2312" w:eastAsia="仿宋_GB2312" w:hint="eastAsia"/>
          <w:szCs w:val="21"/>
        </w:rPr>
        <w:t>法、语义场、中心语分析法）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第五章语言的结构</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第一节语言结构的分类</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第二节语言的形态类型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第三节语言的句法类型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第四节语言结构的共性</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第五节语言结构的差异</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第六章文字和书面语</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第一节文字和语言</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第二节文字的起源和发展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第三节文字的性质和类型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第四节文字的发展和改革（简化）</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第五节书面语（口语）</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第七章语言的变异</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第一节语言变异概说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第二节语言的分化（地域变异、社会变异）</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第三节语言的统一（共同语）</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第四节语言的接触（外来语）</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第五节语言的融合（欧化句）</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第八章语言的发展演变</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第一节语言发展的原因和特点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第二节语音的演变</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第三节语法的发展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第四节词汇和词义的消长（新词、旧词）</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第五节语言的系统性（语言要素的相互作用）</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;一周2课时，共计36学时。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1、自编教材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2、伍铁平:《普通语言学概要》（第二版），高教出版社2006年版。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3、李宇明：《语言学概论》，高教出版社，2007版。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4、胡明扬：《语言学概论》，语文出版社2000年版。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5、叶蜚声、徐通</w:t>
      </w:r>
      <w:proofErr w:type="gramStart"/>
      <w:r w:rsidRPr="00672ABA">
        <w:rPr>
          <w:rFonts w:ascii="仿宋_GB2312" w:eastAsia="仿宋_GB2312" w:hint="eastAsia"/>
          <w:szCs w:val="21"/>
        </w:rPr>
        <w:t>锵</w:t>
      </w:r>
      <w:proofErr w:type="gramEnd"/>
      <w:r w:rsidRPr="00672ABA">
        <w:rPr>
          <w:rFonts w:ascii="仿宋_GB2312" w:eastAsia="仿宋_GB2312" w:hint="eastAsia"/>
          <w:szCs w:val="21"/>
        </w:rPr>
        <w:t>：《语言学纲要》，北大出版社1981年版。</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6、布龙菲尔德:《语言论》商务印书馆1985版</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22★汉语语言学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立足于汉语第二语言教学，帮助学生掌握以第二语言教学和学习为目标的汉语语言学基本理论与方法，为汉语国际传播打下牢固的基础。使学生能够运用现代语言学的基本理论和方法，结合汉语作为第二语言的教学实践，分析和解释教学过程中遇到的各种汉语语言现象，能用恰当的方法化解外国人学习汉语过程中出现的难点和偏误，对解决面向汉语作为第二语言教学的语法接口问题起到积极的指导和探索作用。同时，对教学设计和教材编写等等方面都能在一定程度上提供有针对性和实用性的科学指导。教材：面向汉语作为第二语言教学的语法研究（内部使用，授课教师主编）</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24★中华文化与传播</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旨在通过对中华文化及其海外传播的系统学习，全面深入地了解、掌握中华文化的丰富内涵以及在海外的具体影响，提高中华文化素养和跨文化交际能力，并能够将相关知识熟练地应用于汉语国际教育的教学实践。</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在梳理中华文化主要发展脉络、总结中华文化基本精神及主要特征的基础上，重点讲解儒家与道家、佛教与道教、《周易》与《孙子兵法》、古代科技与中医、古代文学与艺术对海外的广泛影响，并关注清末民</w:t>
      </w:r>
      <w:proofErr w:type="gramStart"/>
      <w:r w:rsidRPr="00672ABA">
        <w:rPr>
          <w:rFonts w:ascii="仿宋_GB2312" w:eastAsia="仿宋_GB2312" w:hint="eastAsia"/>
          <w:szCs w:val="21"/>
        </w:rPr>
        <w:t>初中华</w:t>
      </w:r>
      <w:proofErr w:type="gramEnd"/>
      <w:r w:rsidRPr="00672ABA">
        <w:rPr>
          <w:rFonts w:ascii="仿宋_GB2312" w:eastAsia="仿宋_GB2312" w:hint="eastAsia"/>
          <w:szCs w:val="21"/>
        </w:rPr>
        <w:t>文化的巨大变革、当代全球化语境下中华文化的传播策略、海外汉学与中华文化传播等课题。</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教材：《中国文化导读》，叶朗、费振刚、王天有主编，三联书店，2007年版；《中西交通史》，方豪著，上海人民出版社，2008年版；授课教师自编讲义。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25国际汉语教材研究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本课程旨在使汉语国际教育的研究生了解海内外汉语教材编写、选择和使用的基本原则和方法。教学内容包括对外汉语教材的基本理论，综合、阅读、写作、听力、口语等多项技能课教材的特点及编写</w:t>
      </w:r>
      <w:r w:rsidR="00C206D0" w:rsidRPr="00672ABA">
        <w:rPr>
          <w:rFonts w:ascii="仿宋_GB2312" w:eastAsia="仿宋_GB2312" w:hint="eastAsia"/>
          <w:szCs w:val="21"/>
        </w:rPr>
        <w:t>和使用，经贸类汉语教材的特点及编写和使用，海外汉语教材的特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教材：《对外汉语教材编写使用的理论与实践》</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26汉</w:t>
      </w:r>
      <w:proofErr w:type="gramStart"/>
      <w:r w:rsidR="00A07A15" w:rsidRPr="00672ABA">
        <w:rPr>
          <w:rFonts w:ascii="仿宋_GB2312" w:eastAsia="仿宋_GB2312" w:hint="eastAsia"/>
          <w:b/>
          <w:szCs w:val="21"/>
        </w:rPr>
        <w:t>外语言</w:t>
      </w:r>
      <w:proofErr w:type="gramEnd"/>
      <w:r w:rsidR="00A07A15" w:rsidRPr="00672ABA">
        <w:rPr>
          <w:rFonts w:ascii="仿宋_GB2312" w:eastAsia="仿宋_GB2312" w:hint="eastAsia"/>
          <w:b/>
          <w:szCs w:val="21"/>
        </w:rPr>
        <w:t>对比与国别教学研究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语言对比与国别汉语教学是一门面向汉语国际教育专业开设的特色课。课程主要通过宏观理论</w:t>
      </w:r>
      <w:proofErr w:type="gramStart"/>
      <w:r w:rsidRPr="00672ABA">
        <w:rPr>
          <w:rFonts w:ascii="仿宋_GB2312" w:eastAsia="仿宋_GB2312" w:hint="eastAsia"/>
          <w:szCs w:val="21"/>
        </w:rPr>
        <w:t>观照</w:t>
      </w:r>
      <w:proofErr w:type="gramEnd"/>
      <w:r w:rsidRPr="00672ABA">
        <w:rPr>
          <w:rFonts w:ascii="仿宋_GB2312" w:eastAsia="仿宋_GB2312" w:hint="eastAsia"/>
          <w:szCs w:val="21"/>
        </w:rPr>
        <w:t>和微观结构对比，介绍阐述语言对比的基本理论方法汉英、汉日、</w:t>
      </w:r>
      <w:proofErr w:type="gramStart"/>
      <w:r w:rsidRPr="00672ABA">
        <w:rPr>
          <w:rFonts w:ascii="仿宋_GB2312" w:eastAsia="仿宋_GB2312" w:hint="eastAsia"/>
          <w:szCs w:val="21"/>
        </w:rPr>
        <w:t>汉韩两种</w:t>
      </w:r>
      <w:proofErr w:type="gramEnd"/>
      <w:r w:rsidRPr="00672ABA">
        <w:rPr>
          <w:rFonts w:ascii="仿宋_GB2312" w:eastAsia="仿宋_GB2312" w:hint="eastAsia"/>
          <w:szCs w:val="21"/>
        </w:rPr>
        <w:t>语言在表层形式结构以及语言背后深层文化心理方面的异同，旨在帮助学生对汉英/汉日/</w:t>
      </w:r>
      <w:proofErr w:type="gramStart"/>
      <w:r w:rsidRPr="00672ABA">
        <w:rPr>
          <w:rFonts w:ascii="仿宋_GB2312" w:eastAsia="仿宋_GB2312" w:hint="eastAsia"/>
          <w:szCs w:val="21"/>
        </w:rPr>
        <w:t>汉韩语言</w:t>
      </w:r>
      <w:proofErr w:type="gramEnd"/>
      <w:r w:rsidRPr="00672ABA">
        <w:rPr>
          <w:rFonts w:ascii="仿宋_GB2312" w:eastAsia="仿宋_GB2312" w:hint="eastAsia"/>
          <w:szCs w:val="21"/>
        </w:rPr>
        <w:t>、文化之间的主要差异及其产生的深刻根源形成系统的认识，了解母语为英语、日语、韩国语的学生习得汉语过程中出现的问题，并使他们能有意识地将这些理论与认识应用到对外汉语教学以及汉语研究中去。</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课程分四大部分：</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1.理论基础部分（8课时）。主要介绍对比语言学的定义、历史发展、分类、方法和对比研究的目的、应用范围和意义。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2.英汉语言对比及对美汉语教学（12课时）。主要从汉英语音、文字、词汇、语法、篇章等不同方面着手进行针对性的对比，并对美国汉语教学现状及英语母语者学习汉语中的常见问题进行详尽的讲解。</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3.日汉语言对比及对日汉语教学（8课时）。主要从汉日语音、文字、词汇、语法、篇章等不同方面着手进行针对性的对比，并对日本汉语教学现状及日语母语者学习汉语中的常见问题进行详尽的讲解。</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4.韩汉语言对比及对韩汉语教学（6课时）。主要</w:t>
      </w:r>
      <w:proofErr w:type="gramStart"/>
      <w:r w:rsidRPr="00672ABA">
        <w:rPr>
          <w:rFonts w:ascii="仿宋_GB2312" w:eastAsia="仿宋_GB2312" w:hint="eastAsia"/>
          <w:szCs w:val="21"/>
        </w:rPr>
        <w:t>从汉韩语音</w:t>
      </w:r>
      <w:proofErr w:type="gramEnd"/>
      <w:r w:rsidRPr="00672ABA">
        <w:rPr>
          <w:rFonts w:ascii="仿宋_GB2312" w:eastAsia="仿宋_GB2312" w:hint="eastAsia"/>
          <w:szCs w:val="21"/>
        </w:rPr>
        <w:t>、文字、词汇、语法、篇章等</w:t>
      </w:r>
      <w:r w:rsidRPr="00672ABA">
        <w:rPr>
          <w:rFonts w:ascii="仿宋_GB2312" w:eastAsia="仿宋_GB2312" w:hint="eastAsia"/>
          <w:szCs w:val="21"/>
        </w:rPr>
        <w:lastRenderedPageBreak/>
        <w:t>不同方面着手进行针对性的对比，并对韩国汉语教学现状及韩国语母语者学习汉语中的常见问题进行详尽的讲解。</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教材：教师讲义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参考书目：对比语言学</w:t>
      </w:r>
      <w:proofErr w:type="gramStart"/>
      <w:r w:rsidRPr="00672ABA">
        <w:rPr>
          <w:rFonts w:ascii="仿宋_GB2312" w:eastAsia="仿宋_GB2312" w:hint="eastAsia"/>
          <w:szCs w:val="21"/>
        </w:rPr>
        <w:t>》</w:t>
      </w:r>
      <w:proofErr w:type="gramEnd"/>
      <w:r w:rsidRPr="00672ABA">
        <w:rPr>
          <w:rFonts w:ascii="仿宋_GB2312" w:eastAsia="仿宋_GB2312" w:hint="eastAsia"/>
          <w:szCs w:val="21"/>
        </w:rPr>
        <w:t>许余龙、戴炜栋上海外语教育出版社(2010-09出版)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《20世纪汉外语言对比研究》许高渝、张建理高等教育出版社(2006-07出版)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《汉英语言对比概论》潘文国、赵金铭、齐沪扬、范开泰商务印书馆(2010-12出版)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《汉英语对比纲要》潘文国北京语言文化大学出版社</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《英汉语言对比研究》何善芬、等上海外语教育出版社(2002-07出版)</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《汉日语言对比研究论丛》朱京伟</w:t>
      </w:r>
      <w:proofErr w:type="gramEnd"/>
      <w:r w:rsidRPr="00672ABA">
        <w:rPr>
          <w:rFonts w:ascii="仿宋_GB2312" w:eastAsia="仿宋_GB2312" w:hint="eastAsia"/>
          <w:szCs w:val="21"/>
        </w:rPr>
        <w:t>北京大学出版社</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《汉韩语言对比研究》1~3崔健、孟柱亿北京语言大学出版社</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27汉语词汇与第二语言教学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主要包含三个主要内容：（1）词汇本体研究，主要是汉语词汇的基本知识，如词义关系、词法、离合词、词义演变等等；（2）应用性词汇研究，主要是在第二语言词汇教学的问题，如易混淆词、词语偏误等等；（3）词汇教学，主要针对教学的阶段性和专题性进行对外汉语词汇教学实践和讨论。</w:t>
      </w:r>
    </w:p>
    <w:p w:rsidR="00A07A15" w:rsidRPr="00672ABA" w:rsidRDefault="00A07A15" w:rsidP="00A07A15">
      <w:pPr>
        <w:rPr>
          <w:rFonts w:ascii="仿宋_GB2312" w:eastAsia="仿宋_GB2312" w:hint="eastAsia"/>
          <w:b/>
          <w:szCs w:val="21"/>
        </w:rPr>
      </w:pPr>
      <w:r w:rsidRPr="00672ABA">
        <w:rPr>
          <w:rFonts w:ascii="仿宋_GB2312" w:eastAsia="仿宋_GB2312" w:hint="eastAsia"/>
          <w:b/>
          <w:szCs w:val="21"/>
        </w:rPr>
        <w:t>无参考书目</w:t>
      </w:r>
    </w:p>
    <w:p w:rsidR="00A07A15" w:rsidRPr="00672ABA" w:rsidRDefault="00A07A15" w:rsidP="00A07A15">
      <w:pPr>
        <w:rPr>
          <w:rFonts w:ascii="仿宋_GB2312" w:eastAsia="仿宋_GB2312" w:hint="eastAsia"/>
          <w:szCs w:val="21"/>
        </w:rPr>
      </w:pP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29汉语国际教育专题研究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授课目标为全面培养汉语国际教育专业研究生在理论与实践方面综合性的能力，以实践中的问题为导向，上升到理论层面，然后再回到实践中去。</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授课内容：教材为</w:t>
      </w:r>
      <w:proofErr w:type="gramStart"/>
      <w:r w:rsidRPr="00672ABA">
        <w:rPr>
          <w:rFonts w:ascii="仿宋_GB2312" w:eastAsia="仿宋_GB2312" w:hint="eastAsia"/>
          <w:szCs w:val="21"/>
        </w:rPr>
        <w:t>刘谦功</w:t>
      </w:r>
      <w:proofErr w:type="gramEnd"/>
      <w:r w:rsidRPr="00672ABA">
        <w:rPr>
          <w:rFonts w:ascii="仿宋_GB2312" w:eastAsia="仿宋_GB2312" w:hint="eastAsia"/>
          <w:szCs w:val="21"/>
        </w:rPr>
        <w:t>所著《汉语国际教育导论》，在此基础上适当选用近期相关学术论文，并全程指导学生撰写出合乎规范的学术论文。具体内容如下：一、历史的轨迹与今天的面貌，如西风东渐与东学西传中的汉语教学、海外的汉学与中国学、中外合作的孔子学院等；二、多元化的观念与多样性的做法，如纷繁的教学对象与教育背景、以不变应万变的基础与随机应变的能力等；三、理论的深入与实践的浅出，如汉语要素要在哪里、汉语作为第二语言教学的特点、汉语作为第二语言教学的原则等；四、教无定法与贵在得法，如汉语要素的教与学、汉语技能的教与学、汉语交际的教与学等；五、语言学习与文化理解，如语言学习与文化理解相辅相成、来华留学生实习的组织与运作、孔子学院文化活动策划等；六、术有专攻与学贯中西，如不断扩大的本科专业领域、专门用途汉语教学、面向全世界的研究生教育——汉语国际教育等；七、当务之急与长久之计，如汉语国际教育的发展趋势、如何使当务之急转化为长久之计等。</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教学进度：全书共7章，基本上两周讲一章，共28个课时，另有8个课时穿插其中进行课堂讨论或选读近期相关学术论文。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w:t>
      </w:r>
      <w:proofErr w:type="gramStart"/>
      <w:r w:rsidRPr="00672ABA">
        <w:rPr>
          <w:rFonts w:ascii="仿宋_GB2312" w:eastAsia="仿宋_GB2312" w:hint="eastAsia"/>
          <w:szCs w:val="21"/>
        </w:rPr>
        <w:t>刘谦功</w:t>
      </w:r>
      <w:proofErr w:type="gramEnd"/>
      <w:r w:rsidRPr="00672ABA">
        <w:rPr>
          <w:rFonts w:ascii="仿宋_GB2312" w:eastAsia="仿宋_GB2312" w:hint="eastAsia"/>
          <w:szCs w:val="21"/>
        </w:rPr>
        <w:t>：《汉语国际教育导论》，世界图书出版公司，2012年版。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参考书目：主要为近期《世界汉语教学》、《汉语教学与研究》、《国际汉语教学讨论会论文集》。</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31汉语史</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34汉语作为第二语言教学的理论实践</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35汉字教学研究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汉字是外国人学习汉语的最大难点。本课程汉字教学研究系统介绍汉字的知识和针对非汉字文化圈学生（西方人）的汉字教学方法。主要章节有：世界文字视野中的汉字；汉字的性质与特点；汉字与汉语的关系；现代汉字研究；汉字的演变（字形、读音、字义）；现代汉字的构形法和构字法；现代汉字的简化与整理；汉字教学的实践和理论；对外汉字教学模式研究；汉字教学的方法与技巧等等。采用课堂教学与国内外教学实践调查相结合的方式。课程学习与汉语国际教育实践紧密结合，学生在教师的指导下深入参与到汉字教学以及教材的研</w:t>
      </w:r>
      <w:r w:rsidRPr="00672ABA">
        <w:rPr>
          <w:rFonts w:ascii="仿宋_GB2312" w:eastAsia="仿宋_GB2312" w:hint="eastAsia"/>
          <w:szCs w:val="21"/>
        </w:rPr>
        <w:lastRenderedPageBreak/>
        <w:t>究中去，以加强汉字教学实践能力的培养。</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教学内容围绕以下几个方面展开：</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第一章绪论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1、汉字教学的根本目的</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2、汉字教学的历史</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3、对外汉字教学的历史</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4、对外汉字教学的现状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第二章汉字本体研究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1、汉字的性质和特点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（1）世界文字视野中的汉字</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（2）汉字与汉语的关系</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（3）汉字的演变（字形、读音、字义）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2、现代汉字研究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（1)现代汉字的构形法和构字法；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（2）现代汉字的形声体系</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（3）现代汉字的简化与整理</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第三章对外汉字教学理论研究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1、对外汉字教学概说（对外汉字教学的独立性）</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2、对外汉字教学的特点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3、对外汉字教学的定位</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4、对外汉字教学的规律与原则</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4、对外汉字教学的面临的问题（探索、思考以及前瞻）</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第四章对外汉字教学方法与技巧</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1、对外汉字教学模式（与中小学母语汉字教学的比较）</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2、对外汉字课堂教学技巧与方法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1）笔划和笔顺教学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2）部件与结构教学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第五章对外汉字教学调查与实践</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1、对外汉字教学的调查</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（1）汉语教材中的汉字编写情况</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（2）留学生汉字学习习得情况</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（3）留学生汉字运用中的偏误分析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2、对外汉字教学的实践（培训篇）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1）国别化汉字教学实验（汉字圈、非汉字圈教学）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2）汉字学习策略的介入性实验</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1.《文字学概要》，裘锡圭，商务印书馆，1988.</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2.《汉字学》，蒋善国，上海教育出版社，1987.</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3.《中国文字学》，唐兰，上海古籍出版社，1979.</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4.《汉字基本知识》，孙钧锡，河北人民出版社，1980.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5.《古汉语文字学知识》，经本植，四川教育出版社，1984.</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6.《汉字研究》，高更生，山东教育出版社，2000.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7.《中国古文字学通论》，高明，北京大学出版社，2000.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8.《现代汉字学纲要》，苏培成，北京大学出版社，1997.</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9.《中国汉字文化大观》，何九盈，北京大学出版社，1996.</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10.《汉字与书法文化》，姚淦铭，广西教育出版社，1996.</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11.《汉字形音学》，李思维，华中师大出版社，1996.</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12.《汉字形义分析字典》，曹先</w:t>
      </w:r>
      <w:proofErr w:type="gramStart"/>
      <w:r w:rsidRPr="00672ABA">
        <w:rPr>
          <w:rFonts w:ascii="仿宋_GB2312" w:eastAsia="仿宋_GB2312" w:hint="eastAsia"/>
          <w:szCs w:val="21"/>
        </w:rPr>
        <w:t>擢</w:t>
      </w:r>
      <w:proofErr w:type="gramEnd"/>
      <w:r w:rsidRPr="00672ABA">
        <w:rPr>
          <w:rFonts w:ascii="仿宋_GB2312" w:eastAsia="仿宋_GB2312" w:hint="eastAsia"/>
          <w:szCs w:val="21"/>
        </w:rPr>
        <w:t>、苏培成，北京大学出版社，2000.</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36汉语技能课教学法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①教学目标：使学生深入了解汉语技能课，为其将来从事汉语教学工作打下良好基础。</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②教学内容：汉语综合课及汉语听、说、读、写等单项技能课的性质、内容、教学方法及成绩测试等。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③教学进度：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时间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（教学周）教学内容任课教师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w:t>
      </w:r>
      <w:proofErr w:type="gramStart"/>
      <w:r w:rsidRPr="00672ABA">
        <w:rPr>
          <w:rFonts w:ascii="仿宋_GB2312" w:eastAsia="仿宋_GB2312" w:hint="eastAsia"/>
          <w:szCs w:val="21"/>
        </w:rPr>
        <w:t>绪论刘</w:t>
      </w:r>
      <w:proofErr w:type="gramEnd"/>
      <w:r w:rsidRPr="00672ABA">
        <w:rPr>
          <w:rFonts w:ascii="仿宋_GB2312" w:eastAsia="仿宋_GB2312" w:hint="eastAsia"/>
          <w:szCs w:val="21"/>
        </w:rPr>
        <w:t>苏乔</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2—4汉语综合课教学法刘苏乔</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5—6汉语听力课教学法赵雷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7—8汉语口语课教学法赵雷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9—10汉语阅读课教学法张书杰</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11—12汉语写作课教学法张书杰</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13—18分组试讲及</w:t>
      </w:r>
      <w:proofErr w:type="gramStart"/>
      <w:r w:rsidRPr="00672ABA">
        <w:rPr>
          <w:rFonts w:ascii="仿宋_GB2312" w:eastAsia="仿宋_GB2312" w:hint="eastAsia"/>
          <w:szCs w:val="21"/>
        </w:rPr>
        <w:t>点评刘</w:t>
      </w:r>
      <w:proofErr w:type="gramEnd"/>
      <w:r w:rsidRPr="00672ABA">
        <w:rPr>
          <w:rFonts w:ascii="仿宋_GB2312" w:eastAsia="仿宋_GB2312" w:hint="eastAsia"/>
          <w:szCs w:val="21"/>
        </w:rPr>
        <w:t>苏乔、赵雷、张书杰</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19停课复习</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1.崔希亮《对外汉语综合课课堂教学研究》，</w:t>
      </w:r>
      <w:proofErr w:type="gramStart"/>
      <w:r w:rsidRPr="00672ABA">
        <w:rPr>
          <w:rFonts w:ascii="仿宋_GB2312" w:eastAsia="仿宋_GB2312" w:hint="eastAsia"/>
          <w:szCs w:val="21"/>
        </w:rPr>
        <w:t>北语出版社</w:t>
      </w:r>
      <w:proofErr w:type="gramEnd"/>
      <w:r w:rsidRPr="00672ABA">
        <w:rPr>
          <w:rFonts w:ascii="仿宋_GB2312" w:eastAsia="仿宋_GB2312" w:hint="eastAsia"/>
          <w:szCs w:val="21"/>
        </w:rPr>
        <w:t>，2010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2.崔希亮《对外汉语综合课优秀教案集》，</w:t>
      </w:r>
      <w:proofErr w:type="gramStart"/>
      <w:r w:rsidRPr="00672ABA">
        <w:rPr>
          <w:rFonts w:ascii="仿宋_GB2312" w:eastAsia="仿宋_GB2312" w:hint="eastAsia"/>
          <w:szCs w:val="21"/>
        </w:rPr>
        <w:t>北语出版社</w:t>
      </w:r>
      <w:proofErr w:type="gramEnd"/>
      <w:r w:rsidRPr="00672ABA">
        <w:rPr>
          <w:rFonts w:ascii="仿宋_GB2312" w:eastAsia="仿宋_GB2312" w:hint="eastAsia"/>
          <w:szCs w:val="21"/>
        </w:rPr>
        <w:t>，2010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3.崔希亮《对外汉语听说课课堂教学研究》，</w:t>
      </w:r>
      <w:proofErr w:type="gramStart"/>
      <w:r w:rsidRPr="00672ABA">
        <w:rPr>
          <w:rFonts w:ascii="仿宋_GB2312" w:eastAsia="仿宋_GB2312" w:hint="eastAsia"/>
          <w:szCs w:val="21"/>
        </w:rPr>
        <w:t>北语出版社</w:t>
      </w:r>
      <w:proofErr w:type="gramEnd"/>
      <w:r w:rsidRPr="00672ABA">
        <w:rPr>
          <w:rFonts w:ascii="仿宋_GB2312" w:eastAsia="仿宋_GB2312" w:hint="eastAsia"/>
          <w:szCs w:val="21"/>
        </w:rPr>
        <w:t>，2011</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4.崔希亮《对外汉语听说课优秀教案集》，</w:t>
      </w:r>
      <w:proofErr w:type="gramStart"/>
      <w:r w:rsidRPr="00672ABA">
        <w:rPr>
          <w:rFonts w:ascii="仿宋_GB2312" w:eastAsia="仿宋_GB2312" w:hint="eastAsia"/>
          <w:szCs w:val="21"/>
        </w:rPr>
        <w:t>北语出版社</w:t>
      </w:r>
      <w:proofErr w:type="gramEnd"/>
      <w:r w:rsidRPr="00672ABA">
        <w:rPr>
          <w:rFonts w:ascii="仿宋_GB2312" w:eastAsia="仿宋_GB2312" w:hint="eastAsia"/>
          <w:szCs w:val="21"/>
        </w:rPr>
        <w:t>，2011</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5.崔希亮《对外汉语读写课课堂教学研究》，</w:t>
      </w:r>
      <w:proofErr w:type="gramStart"/>
      <w:r w:rsidRPr="00672ABA">
        <w:rPr>
          <w:rFonts w:ascii="仿宋_GB2312" w:eastAsia="仿宋_GB2312" w:hint="eastAsia"/>
          <w:szCs w:val="21"/>
        </w:rPr>
        <w:t>北语出版社</w:t>
      </w:r>
      <w:proofErr w:type="gramEnd"/>
      <w:r w:rsidRPr="00672ABA">
        <w:rPr>
          <w:rFonts w:ascii="仿宋_GB2312" w:eastAsia="仿宋_GB2312" w:hint="eastAsia"/>
          <w:szCs w:val="21"/>
        </w:rPr>
        <w:t>，即将出版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参考书目（续）：</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6.崔希亮《对外汉语读写课优秀教案集》，</w:t>
      </w:r>
      <w:proofErr w:type="gramStart"/>
      <w:r w:rsidRPr="00672ABA">
        <w:rPr>
          <w:rFonts w:ascii="仿宋_GB2312" w:eastAsia="仿宋_GB2312" w:hint="eastAsia"/>
          <w:szCs w:val="21"/>
        </w:rPr>
        <w:t>北语出版社</w:t>
      </w:r>
      <w:proofErr w:type="gramEnd"/>
      <w:r w:rsidRPr="00672ABA">
        <w:rPr>
          <w:rFonts w:ascii="仿宋_GB2312" w:eastAsia="仿宋_GB2312" w:hint="eastAsia"/>
          <w:szCs w:val="21"/>
        </w:rPr>
        <w:t>，即将出版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7.崔永华、杨寄洲《汉语课堂教学技巧》，</w:t>
      </w:r>
      <w:proofErr w:type="gramStart"/>
      <w:r w:rsidRPr="00672ABA">
        <w:rPr>
          <w:rFonts w:ascii="仿宋_GB2312" w:eastAsia="仿宋_GB2312" w:hint="eastAsia"/>
          <w:szCs w:val="21"/>
        </w:rPr>
        <w:t>北语出版社</w:t>
      </w:r>
      <w:proofErr w:type="gramEnd"/>
      <w:r w:rsidRPr="00672ABA">
        <w:rPr>
          <w:rFonts w:ascii="仿宋_GB2312" w:eastAsia="仿宋_GB2312" w:hint="eastAsia"/>
          <w:szCs w:val="21"/>
        </w:rPr>
        <w:t>，2002</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8.刘</w:t>
      </w:r>
      <w:r w:rsidRPr="00672ABA">
        <w:rPr>
          <w:rFonts w:ascii="仿宋_GB2312" w:hint="eastAsia"/>
          <w:szCs w:val="21"/>
        </w:rPr>
        <w:t>珣</w:t>
      </w:r>
      <w:r w:rsidRPr="00672ABA">
        <w:rPr>
          <w:rFonts w:ascii="仿宋_GB2312" w:eastAsia="仿宋_GB2312" w:hint="eastAsia"/>
          <w:szCs w:val="21"/>
        </w:rPr>
        <w:t>《汉语作为第二语言教学简论》，</w:t>
      </w:r>
      <w:proofErr w:type="gramStart"/>
      <w:r w:rsidRPr="00672ABA">
        <w:rPr>
          <w:rFonts w:ascii="仿宋_GB2312" w:eastAsia="仿宋_GB2312" w:hint="eastAsia"/>
          <w:szCs w:val="21"/>
        </w:rPr>
        <w:t>北语出版社</w:t>
      </w:r>
      <w:proofErr w:type="gramEnd"/>
      <w:r w:rsidRPr="00672ABA">
        <w:rPr>
          <w:rFonts w:ascii="仿宋_GB2312" w:eastAsia="仿宋_GB2312" w:hint="eastAsia"/>
          <w:szCs w:val="21"/>
        </w:rPr>
        <w:t>，2002</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9.崔永华《对外汉语教学设计导论》，</w:t>
      </w:r>
      <w:proofErr w:type="gramStart"/>
      <w:r w:rsidRPr="00672ABA">
        <w:rPr>
          <w:rFonts w:ascii="仿宋_GB2312" w:eastAsia="仿宋_GB2312" w:hint="eastAsia"/>
          <w:szCs w:val="21"/>
        </w:rPr>
        <w:t>北语出版社</w:t>
      </w:r>
      <w:proofErr w:type="gramEnd"/>
      <w:r w:rsidRPr="00672ABA">
        <w:rPr>
          <w:rFonts w:ascii="仿宋_GB2312" w:eastAsia="仿宋_GB2312" w:hint="eastAsia"/>
          <w:szCs w:val="21"/>
        </w:rPr>
        <w:t>，2008</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10．吴勇毅《对外汉语教学法》，商务印书馆，2012</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11．杨惠元《课堂教学理论与实践》，</w:t>
      </w:r>
      <w:proofErr w:type="gramStart"/>
      <w:r w:rsidRPr="00672ABA">
        <w:rPr>
          <w:rFonts w:ascii="仿宋_GB2312" w:eastAsia="仿宋_GB2312" w:hint="eastAsia"/>
          <w:szCs w:val="21"/>
        </w:rPr>
        <w:t>北语出版社</w:t>
      </w:r>
      <w:proofErr w:type="gramEnd"/>
      <w:r w:rsidRPr="00672ABA">
        <w:rPr>
          <w:rFonts w:ascii="仿宋_GB2312" w:eastAsia="仿宋_GB2312" w:hint="eastAsia"/>
          <w:szCs w:val="21"/>
        </w:rPr>
        <w:t>，2007</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12.</w:t>
      </w:r>
      <w:proofErr w:type="gramStart"/>
      <w:r w:rsidRPr="00672ABA">
        <w:rPr>
          <w:rFonts w:ascii="仿宋_GB2312" w:eastAsia="仿宋_GB2312" w:hint="eastAsia"/>
          <w:szCs w:val="21"/>
        </w:rPr>
        <w:t>束定芳</w:t>
      </w:r>
      <w:proofErr w:type="gramEnd"/>
      <w:r w:rsidRPr="00672ABA">
        <w:rPr>
          <w:rFonts w:ascii="仿宋_GB2312" w:eastAsia="仿宋_GB2312" w:hint="eastAsia"/>
          <w:szCs w:val="21"/>
        </w:rPr>
        <w:t>、庄智象《现代外语教学——理论实践与方法》，上海外语教育出版社，2008</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13．DavidNunan《英语语言教学理论与实践》，译林出版社，2008</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37教学评估与测试</w:t>
      </w:r>
    </w:p>
    <w:p w:rsidR="00BE6992"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38外语教育心理学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本课程突出实践性特点，既有知识讲授和理论阐释，又有案例分析，着重培养学生在理论指导下解决实际问题的能力，具体目标包括：</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了解心理语言学的产生和发展，关注的主要问题，基本概念以及与其他学科的关系，特别是与第二语言习得和教学的关系；</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了解心理语言学关于语言理解和产生的主要理论和假设，培养在理论指导下发现和分析汉语作为第二语言教学中的问题的能力；</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了解心理语言学的基本研究方法和统计分析工具的运用，培养独立解决现实问题的能力。</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本课程的基本内容包括三个部分：</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1、心理语言学的产生和发展、主要研究取向以及与第二语言习得和教学的关系；</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2、母语和第二语言的语言理解和语言产生机制；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3、外语教学研究方法：实验设计与数据分析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进度安排：上述基本内容分别占10%，70%和20%的比重。</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w:t>
      </w:r>
      <w:proofErr w:type="gramStart"/>
      <w:r w:rsidRPr="00672ABA">
        <w:rPr>
          <w:rFonts w:ascii="仿宋_GB2312" w:eastAsia="仿宋_GB2312" w:hint="eastAsia"/>
          <w:szCs w:val="21"/>
        </w:rPr>
        <w:t>聃</w:t>
      </w:r>
      <w:proofErr w:type="gramEnd"/>
      <w:r w:rsidRPr="00672ABA">
        <w:rPr>
          <w:rFonts w:ascii="仿宋_GB2312" w:eastAsia="仿宋_GB2312" w:hint="eastAsia"/>
          <w:szCs w:val="21"/>
        </w:rPr>
        <w:t>龄谭力海《语言心理学》北京师范大学出版社，1991</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董燕萍《心理语言学与外语教学》外语教学与研究出版社，2007。</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参考书目：1.Carroll,D.W.PsychologyofLanguage(ForthEdition).WadsworthPublishingCompany,2004.（可同时参考其中文版缪小春等译华东师范大学出版社，2007）</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w:t>
      </w:r>
      <w:proofErr w:type="gramStart"/>
      <w:r w:rsidRPr="00672ABA">
        <w:rPr>
          <w:rFonts w:ascii="仿宋_GB2312" w:eastAsia="仿宋_GB2312" w:hint="eastAsia"/>
          <w:szCs w:val="21"/>
        </w:rPr>
        <w:t>桂诗春《新编心理语言学》</w:t>
      </w:r>
      <w:proofErr w:type="gramEnd"/>
      <w:r w:rsidRPr="00672ABA">
        <w:rPr>
          <w:rFonts w:ascii="仿宋_GB2312" w:eastAsia="仿宋_GB2312" w:hint="eastAsia"/>
          <w:szCs w:val="21"/>
        </w:rPr>
        <w:t>上海外教社，2000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3.彭聃龄汉语认知研究——从认知科学到认知神经科学，北京师范大学出版社，2006</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4.张文彤董伟统计分析基础教程，高等教育出版社，2004。</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39现当代文学专题</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40中外文化交流史</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通过研讨中国与外部世界之间文化交流过程上的重要历史事件和人物，从世界史与全球化角度分析中国文化传播、中外文化交流的历史特点和规律，以求找出有益于当今中外文化交流繁荣发展的历史经验及教训。课程在漫长的中外文化交流篇章中</w:t>
      </w:r>
      <w:proofErr w:type="gramStart"/>
      <w:r w:rsidRPr="00672ABA">
        <w:rPr>
          <w:rFonts w:ascii="仿宋_GB2312" w:eastAsia="仿宋_GB2312" w:hint="eastAsia"/>
          <w:szCs w:val="21"/>
        </w:rPr>
        <w:t>抉</w:t>
      </w:r>
      <w:proofErr w:type="gramEnd"/>
      <w:r w:rsidRPr="00672ABA">
        <w:rPr>
          <w:rFonts w:ascii="仿宋_GB2312" w:eastAsia="仿宋_GB2312" w:hint="eastAsia"/>
          <w:szCs w:val="21"/>
        </w:rPr>
        <w:t>取一系列具有重大意义的研究专题，主要有：文化交往与民族国家的形成；经济全球化时代下世界文化史的重新审视；中国早期文明所见到的外部影响；丝绸之路的历史与今天；佛教、基督教、伊斯兰教与中国；唐代与外来文明；隋唐与东亚文化；海上丝绸之路与中外文化交流；马可;波罗与中国；欧洲传教士与中外文化交流；早期西方人对汉语、汉字的认识；图像与叙述：18世纪欧洲人眼中的中国形象；美国的中国观；近现代西方文明流入中国等。教材：《古代中外文化交流史》，王小甫、范恩实、宁永娟编著，高等教育出版社，2006年。</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41教育技术与教学资源设计</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42英语（在职班）</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43教学调查与案例诊断</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引导学习者了解并掌握对教学各个环节所涉及的相关要素进行调查与分析的方法、手段与途径，以便于科学地把握和操控教学设计、教学对象、教学方法与技能、教学过程、教学材料、教学效果、教学环境等要素，为学生对汉语教学的效果评价和检测分析，改进教学方法、提高教学质量提供可靠而科学的分析研究方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教学内容：结合教学调查与案例诊断的相关理论，选取有代表性、典型性的教学案例，引导学生了解掌握对其进行调查分析的方法与手段，分析听、说、读、写等方面的教学。</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教材：自编</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46古典文学专题研究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把中国古代文学切分成若干专题，如诸子散文、史传文学、诗经研究、楚辞研究、汉魏六朝文学研究、唐诗研究、唐传奇研究、敦煌文学研究、宋词研究、宋元话本研究、戏曲研究、明清小说研究、红学概论、明清诗词研究、近代文学研究等各个专题。</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目标是让学生巩固中国古代文学常识，了解其研究状况与治学方法，扩大知识面，逐步进入研究境界，从而为未来的对外语言文化教学打下良好的基础。</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方式主要是课堂讲授、课外阅读、课堂讨论、定期检查相结合，力求生动活泼，注重实效。各个专题的学习不按照文学史的时间线索来安排，而是考虑教师的准备情况，学生的学习兴趣，以点带面，即通过某一个专题的学习达到了解一个时代的文学状况的效果。</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平时考察，即教师根据学生平时的学习态度、课堂讨论情况给出平时成绩。</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期末作业，即让学生交一篇不少于三千字的小型论文或读书报告，教师据此予以评定。</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教材：袁行霈主编《中国文学史》，高等教育出版社2003年版。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w:t>
      </w:r>
      <w:proofErr w:type="gramStart"/>
      <w:r w:rsidRPr="00672ABA">
        <w:rPr>
          <w:rFonts w:ascii="仿宋_GB2312" w:eastAsia="仿宋_GB2312" w:hint="eastAsia"/>
          <w:szCs w:val="21"/>
        </w:rPr>
        <w:t>游国恩</w:t>
      </w:r>
      <w:proofErr w:type="gramEnd"/>
      <w:r w:rsidRPr="00672ABA">
        <w:rPr>
          <w:rFonts w:ascii="仿宋_GB2312" w:eastAsia="仿宋_GB2312" w:hint="eastAsia"/>
          <w:szCs w:val="21"/>
        </w:rPr>
        <w:t>：中国文学史讲义，天津古籍出版社2005年版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褚斌杰：先秦文学史，人民文学出版社1998年版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葛晓音：汉唐文学的擅变，北京大学出版社1990年版</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韩经太</w:t>
      </w:r>
      <w:proofErr w:type="gramEnd"/>
      <w:r w:rsidRPr="00672ABA">
        <w:rPr>
          <w:rFonts w:ascii="仿宋_GB2312" w:eastAsia="仿宋_GB2312" w:hint="eastAsia"/>
          <w:szCs w:val="21"/>
        </w:rPr>
        <w:t>：宋代诗歌史论，吉林教育出版社1995年版</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程毅中</w:t>
      </w:r>
      <w:proofErr w:type="gramEnd"/>
      <w:r w:rsidRPr="00672ABA">
        <w:rPr>
          <w:rFonts w:ascii="仿宋_GB2312" w:eastAsia="仿宋_GB2312" w:hint="eastAsia"/>
          <w:szCs w:val="21"/>
        </w:rPr>
        <w:t>：宋元小说研究，江苏古籍出版社1998年版</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麻文琦</w:t>
      </w:r>
      <w:proofErr w:type="gramEnd"/>
      <w:r w:rsidRPr="00672ABA">
        <w:rPr>
          <w:rFonts w:ascii="仿宋_GB2312" w:eastAsia="仿宋_GB2312" w:hint="eastAsia"/>
          <w:szCs w:val="21"/>
        </w:rPr>
        <w:t>：中国戏曲史，文化艺术出版社1998年版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冯其庸：红学概论，北京图书馆出版社2005年版</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沈治钧：中国古代小说简史，北京语言大学出版社2001年版</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48汉语教师发展概论</w:t>
      </w:r>
    </w:p>
    <w:p w:rsidR="00A07A15" w:rsidRPr="00672ABA" w:rsidRDefault="00A07A15" w:rsidP="00A07A15">
      <w:pPr>
        <w:rPr>
          <w:rFonts w:ascii="仿宋_GB2312" w:eastAsia="仿宋_GB2312" w:hint="eastAsia"/>
          <w:b/>
          <w:szCs w:val="21"/>
        </w:rPr>
      </w:pPr>
      <w:r w:rsidRPr="00672ABA">
        <w:rPr>
          <w:rFonts w:ascii="仿宋_GB2312" w:eastAsia="仿宋_GB2312" w:hint="eastAsia"/>
          <w:b/>
          <w:szCs w:val="21"/>
        </w:rPr>
        <w:t>授课内容：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1、有关教师发展的基本理论，具体包括教师发展的历史演变、内涵、特点；教师角色演变等等；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2、汉语教师必备的基本素质结构和专业标准，具体包括专业发展素质（包括教学素质和科研素质）、职业道德素质、心理素质等等；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3、汉语教师专业发展的途径和方法，具体包括反思性教学、行动研究、学习型组织等等。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教学目标：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1、使学生树立正确的教师观，了解教师发展基本理论的历史演变和内容，实现关于汉语教师的观念转变；</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2、明确汉语教师所应具备的基本素质结构，以及每种素质对于汉语教学的作用和意义；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3、使学生掌握汉语教师发展的几种基本方式途径，使其在担任汉语教师后具备自我发展的基本方法和技能。</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授课方式：</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以教师课堂教授为主，辅以专题讨论和课外阅读。</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教材：自编讲义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参考书目：叶澜、白益民等2001《教师角色与教师发展新探》，教育科学出版社</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刘捷2002《专业化：挑战21世纪的教师》，教育科学出版社</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张和生2006《对外汉语教学素质与教师培训研究》，商务印书馆</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傅建明2007《教师专业发展——途径与方法》，华东师范大学出版社</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申继亮</w:t>
      </w:r>
      <w:proofErr w:type="gramEnd"/>
      <w:r w:rsidRPr="00672ABA">
        <w:rPr>
          <w:rFonts w:ascii="仿宋_GB2312" w:eastAsia="仿宋_GB2312" w:hint="eastAsia"/>
          <w:szCs w:val="21"/>
        </w:rPr>
        <w:t>2006《教学反思与行动研究：教师发展之路》，北京师范大学出版社</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张大均2005《教师心理素质与专业性发展》，人民教育出版社</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49汉语作为第二语言课堂教学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①教学目标：通过本课程的学习，引导学习者了解并掌握汉语作为第二语言教学的基本理论、模式、方法和技巧，具有运用教学论、认知心理学、第二语言教学基本理论进行教学实践的能力。考虑到学生以后从事汉语作为第二语言教学的需要，着重其应用性的教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②教学内容：本课程通过对汉语作为第二语言教学所涉及的教学目标、教学设计、教学方法、教学内容、教学过程、教学组织、教学管理、教学评价等的梳理和学习，结合综合课和听说读写技能课的相关内容，引导学生了解和掌握符合教育学规律的课堂教学全过程和操作范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（1）对外汉语教学论，姜丽萍著，北京语言大学出版社（2008）。</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（2）怎样教外国人汉语，李珠、姜丽萍著，北京语言大学出版社（2009）</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（3）体验汉语基础教程教学参考书，姜丽萍主编，高等教育出版社（2007）</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（4）图解基础汉语语法，姜丽萍主编，高等教育出版社（2010）</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50汉语作为第二语言的习得与教学研究专题</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lastRenderedPageBreak/>
        <w:t>0453</w:t>
      </w:r>
      <w:r w:rsidR="00A07A15" w:rsidRPr="00672ABA">
        <w:rPr>
          <w:rFonts w:ascii="仿宋_GB2312" w:eastAsia="仿宋_GB2312" w:hint="eastAsia"/>
          <w:b/>
          <w:szCs w:val="21"/>
        </w:rPr>
        <w:t>51效度研究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授课目标：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效度研究一直是心理测量和语言测试学界的一个核心问题，效度在长期的发展过程中，经历了复杂的演变历程，至今仍然存在一些争议。开设效度研究这门选修课的授课目标是：第一，尽可能详尽地梳理效度理论的发展脉络，帮助学生全面地了解效度的发展演变过程；第二，对效度发展的各个阶段的变化原因、特点等方面，适当结合当时的科学哲学背景及心理测量学的知识加以分析和解释，开拓学生在心理和教育测量方面的知识面；第三，引领学生学习几篇有关语言测试效度研究方面的论文，通过小组讨论等形式，带给学生有关效度研究的直观感受，以期激发学生对效度研究的兴趣；第四，根据学生的兴趣和效度研究倾向，帮助学生搜集相关考试的数据或模拟数据，以及设计调查问卷收集数据等方式，尽可能给学生提供研究材料，鼓励学生自行完成一篇相关的效度研究小论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授课内容及进度：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内容包括：（1）从效度理论的起源入手，介绍其发展脉络，对不同时期效度理论的成因、特点和作用等进行介绍和解释，并适当联系当时的背景知识和其他情况；（2）对主要的效度类型，即内容效度、效标关联效度和构想效度的特点、研究方法及局限进行详细的介绍和讲解；（3）从科学测量的角度，对当前心理测量界效度研究的非主流观点进行简要介绍和说明；（4）介绍近十年来有关汉语水平考试（HSK）的效度研究文章；（5）挑选几篇国内外有关效度研究的文章（包括理论性文章和实证研究性文章），引领学生学习和讨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课程进度安排：第（1）部分和第（2）部分讲授大约14学时，以教师讲授为主；第（3）部分讲授大约6学时，以教师讲授为主；第（4）部分讲授大约8学时，教师讲解与学生讨论相结合；第（5）部分大约8学时，学生讲解和讨论，教师点评相结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教师讲授和学生参与讨论相结合。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（1）课程前期，以教师讲授为主，指导学生全面了解效度的相关内容和研究思路；</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（2）授课期间，鼓励学生提出问题，参与教师的讲解；</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（3）课程后期，引领学生阅读学习相关的效度研究文章，请学生读后发言向大家汇报个人的学习情况及不解的问题，教师和学生以讨论的形式进行授课。</w:t>
      </w:r>
    </w:p>
    <w:p w:rsidR="007B2463" w:rsidRPr="00672ABA" w:rsidRDefault="00A07A15" w:rsidP="00A07A15">
      <w:pPr>
        <w:rPr>
          <w:rFonts w:ascii="仿宋_GB2312" w:eastAsia="仿宋_GB2312" w:hint="eastAsia"/>
          <w:b/>
          <w:szCs w:val="21"/>
        </w:rPr>
      </w:pPr>
      <w:r w:rsidRPr="00672ABA">
        <w:rPr>
          <w:rFonts w:ascii="仿宋_GB2312" w:eastAsia="仿宋_GB2312" w:hint="eastAsia"/>
          <w:b/>
          <w:szCs w:val="21"/>
        </w:rPr>
        <w:t>无参考书目</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52因素分析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1.授课目标：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了解因素分析的主要原理，掌握因素分析的基本方法和操作原则，会运用统计软件进行基础的探索性因素分析和简单的验证性因素分析。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2.授课内容及进度：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2.1因素分析的概论（4课时）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包括因素分析的基本原理、主要特征、类别（探索性因素分析和验证性因素分析）、历史发展、涉及到的定义及统计术语等。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2.2因素分析的基本原则、验证性因素分析和路径分析（4课时）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2.3评估矩阵的特征（6课时）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包括矩阵的定义、运算、特征和类型。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2.4因素抽取（6课时）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包括主成份分析发和其他因素分析法。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2.5因素旋转（6课时）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因素旋转的原则和作用。</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2.6评估和提炼因素（4课时）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2.7因素解释和产生因素分数（4课时）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2.8上机实践（2课时）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作者：MarjorieA.Pett</w:t>
      </w:r>
      <w:proofErr w:type="gramStart"/>
      <w:r w:rsidRPr="00672ABA">
        <w:rPr>
          <w:rFonts w:ascii="仿宋_GB2312" w:eastAsia="仿宋_GB2312" w:hint="eastAsia"/>
          <w:szCs w:val="21"/>
        </w:rPr>
        <w:t>,NancyR.Lackey,JohnJ.Sullivan</w:t>
      </w:r>
      <w:proofErr w:type="gramEnd"/>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书名：MakingSenseofFactorAnalysis</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TheuseofFactorAnalysisforInstrumentDevelopmentinHealthCareResearch</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出版社：SagePublictions</w:t>
      </w:r>
      <w:proofErr w:type="gramStart"/>
      <w:r w:rsidRPr="00672ABA">
        <w:rPr>
          <w:rFonts w:ascii="仿宋_GB2312" w:eastAsia="仿宋_GB2312" w:hint="eastAsia"/>
          <w:szCs w:val="21"/>
        </w:rPr>
        <w:t>,Inc</w:t>
      </w:r>
      <w:proofErr w:type="gramEnd"/>
      <w:r w:rsidRPr="00672ABA">
        <w:rPr>
          <w:rFonts w:ascii="仿宋_GB2312" w:eastAsia="仿宋_GB2312" w:hint="eastAsia"/>
          <w:szCs w:val="21"/>
        </w:rPr>
        <w:t>.</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出版时间：2003年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1.作者：PaulKline</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书名：AnEasyguidetoFactoranalysis</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出版社：Routledge</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出版时间：第一版在1994年，后经多次再版。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2.作者：谢小庆、王丽</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书名：因素分析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出版社：中国社会科学出版社</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出版时间：1989年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3.作者：BruceThompson</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书名：ExploratoryandConfirmatoryFactoryAnalysis</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UnderstandingConceptsandApplication</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出版社：AmericanPsychologicalAssociation</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出版时间：第一版2004年，2005年再版。</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53★汉语国际教育理论与实践</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介绍学科发展的历史及其心理学、语言学、教育学理论，明确教学目标及任务、教学理念及特色；演示课堂教学的基本原理、教学设计、教学过程及步骤；对一些成功的教学模式及案例进行点评和分析，使学生对了解本学科的发展状况，掌握一些教学的基本方法教材：自编</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55现代语言学经典导读授课目标：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通过阅读、讨论西方语言学著作经典中的名篇以及精彩段落原文，使学生更加深入、系统地了解了语言学各个流派的主要观点以及西方语言学的背景和发展史。</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内容及进度：</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洪堡特《论人类语言结构的差异及其对人类精神发展的影响》</w:t>
      </w:r>
      <w:proofErr w:type="gramEnd"/>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第一周：课程简介、西方语言学发展史简介、作者及有关学术背景简介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第二周：原著章节选读及讨论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梅耶《历史语言学中的比较方法》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第三周：作者及有关学术背景简介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第四周：原著章节选读及讨论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索绪尔《普通语言学教程》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第五周：作者及有关学术背景简介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第六周：原著章节选读及讨论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叶斯柏森《语法哲学》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第七周：作者及有关学术背景简介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第八周：原著章节选读及讨论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布隆菲尔德《语言论》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第九周：作者及有关学术背景简介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第十周：原著章节选读及讨论</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lastRenderedPageBreak/>
        <w:t>韩礼德</w:t>
      </w:r>
      <w:proofErr w:type="gramEnd"/>
      <w:r w:rsidRPr="00672ABA">
        <w:rPr>
          <w:rFonts w:ascii="仿宋_GB2312" w:eastAsia="仿宋_GB2312" w:hint="eastAsia"/>
          <w:szCs w:val="21"/>
        </w:rPr>
        <w:t>《功能语言学导论》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第十一周：作者及有关学术背景简介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第十二周：原著章节选读及讨论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乔姆斯基《最简方案》</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第十三周：作者及有关学术背景简介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第十四周：原著章节选读及讨论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克罗夫特《语言类型学和普遍语法特征》</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第十五周：作者及有关学术背景简介</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第十六周：原著章节选读及讨论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无教材，教师自选语言学经典文章</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参考文献：</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WilhelmFreiherrvonHumboldt</w:t>
      </w:r>
      <w:proofErr w:type="gramStart"/>
      <w:r w:rsidRPr="00672ABA">
        <w:rPr>
          <w:rFonts w:ascii="仿宋_GB2312" w:eastAsia="仿宋_GB2312" w:hint="eastAsia"/>
          <w:szCs w:val="21"/>
        </w:rPr>
        <w:t>,(</w:t>
      </w:r>
      <w:proofErr w:type="gramEnd"/>
      <w:r w:rsidRPr="00672ABA">
        <w:rPr>
          <w:rFonts w:ascii="仿宋_GB2312" w:eastAsia="仿宋_GB2312" w:hint="eastAsia"/>
          <w:szCs w:val="21"/>
        </w:rPr>
        <w:t>2000).OnLanguage:OntheDiversityofHumanLanguageConstructionanditsInfluenceontheMentalDevelopmentoftheHumanSpecies.(2nded.).London</w:t>
      </w:r>
      <w:proofErr w:type="gramStart"/>
      <w:r w:rsidRPr="00672ABA">
        <w:rPr>
          <w:rFonts w:ascii="仿宋_GB2312" w:eastAsia="仿宋_GB2312" w:hint="eastAsia"/>
          <w:szCs w:val="21"/>
        </w:rPr>
        <w:t>:UniversityPress</w:t>
      </w:r>
      <w:proofErr w:type="gramEnd"/>
      <w:r w:rsidRPr="00672ABA">
        <w:rPr>
          <w:rFonts w:ascii="仿宋_GB2312" w:eastAsia="仿宋_GB2312" w:hint="eastAsia"/>
          <w:szCs w:val="21"/>
        </w:rPr>
        <w:t>.</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deSaussure,</w:t>
      </w:r>
      <w:proofErr w:type="gramEnd"/>
      <w:r w:rsidRPr="00672ABA">
        <w:rPr>
          <w:rFonts w:ascii="仿宋_GB2312" w:eastAsia="仿宋_GB2312" w:hint="eastAsia"/>
          <w:szCs w:val="21"/>
        </w:rPr>
        <w:t>F.(1986).Courseingenerallinguistics.(3rded.).(R.Harris</w:t>
      </w:r>
      <w:proofErr w:type="gramStart"/>
      <w:r w:rsidRPr="00672ABA">
        <w:rPr>
          <w:rFonts w:ascii="仿宋_GB2312" w:eastAsia="仿宋_GB2312" w:hint="eastAsia"/>
          <w:szCs w:val="21"/>
        </w:rPr>
        <w:t>,Trans</w:t>
      </w:r>
      <w:proofErr w:type="gramEnd"/>
      <w:r w:rsidRPr="00672ABA">
        <w:rPr>
          <w:rFonts w:ascii="仿宋_GB2312" w:eastAsia="仿宋_GB2312" w:hint="eastAsia"/>
          <w:szCs w:val="21"/>
        </w:rPr>
        <w:t>.).Chicago</w:t>
      </w:r>
      <w:proofErr w:type="gramStart"/>
      <w:r w:rsidRPr="00672ABA">
        <w:rPr>
          <w:rFonts w:ascii="仿宋_GB2312" w:eastAsia="仿宋_GB2312" w:hint="eastAsia"/>
          <w:szCs w:val="21"/>
        </w:rPr>
        <w:t>:OpenCourtPublishingCompany</w:t>
      </w:r>
      <w:proofErr w:type="gramEnd"/>
      <w:r w:rsidRPr="00672ABA">
        <w:rPr>
          <w:rFonts w:ascii="仿宋_GB2312" w:eastAsia="仿宋_GB2312" w:hint="eastAsia"/>
          <w:szCs w:val="21"/>
        </w:rPr>
        <w:t>.</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Jespersen</w:t>
      </w:r>
      <w:proofErr w:type="gramStart"/>
      <w:r w:rsidRPr="00672ABA">
        <w:rPr>
          <w:rFonts w:ascii="仿宋_GB2312" w:eastAsia="仿宋_GB2312" w:hint="eastAsia"/>
          <w:szCs w:val="21"/>
        </w:rPr>
        <w:t>,Otto</w:t>
      </w:r>
      <w:proofErr w:type="gramEnd"/>
      <w:r w:rsidRPr="00672ABA">
        <w:rPr>
          <w:rFonts w:ascii="仿宋_GB2312" w:eastAsia="仿宋_GB2312" w:hint="eastAsia"/>
          <w:szCs w:val="21"/>
        </w:rPr>
        <w:t>.(1992).ThePhilosophyofGrammar.Chicago:UniversityOfChicagoPress.</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Meillet</w:t>
      </w:r>
      <w:proofErr w:type="gramStart"/>
      <w:r w:rsidRPr="00672ABA">
        <w:rPr>
          <w:rFonts w:ascii="仿宋_GB2312" w:eastAsia="仿宋_GB2312" w:hint="eastAsia"/>
          <w:szCs w:val="21"/>
        </w:rPr>
        <w:t>,A</w:t>
      </w:r>
      <w:proofErr w:type="gramEnd"/>
      <w:r w:rsidRPr="00672ABA">
        <w:rPr>
          <w:rFonts w:ascii="仿宋_GB2312" w:eastAsia="仿宋_GB2312" w:hint="eastAsia"/>
          <w:szCs w:val="21"/>
        </w:rPr>
        <w:t>.(1967).ComparativeMethodinHistoricalLinguistics.Adler’sForeignBooksInc.</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Bloomfield</w:t>
      </w:r>
      <w:proofErr w:type="gramStart"/>
      <w:r w:rsidRPr="00672ABA">
        <w:rPr>
          <w:rFonts w:ascii="仿宋_GB2312" w:eastAsia="仿宋_GB2312" w:hint="eastAsia"/>
          <w:szCs w:val="21"/>
        </w:rPr>
        <w:t>,Leonard</w:t>
      </w:r>
      <w:proofErr w:type="gramEnd"/>
      <w:r w:rsidRPr="00672ABA">
        <w:rPr>
          <w:rFonts w:ascii="仿宋_GB2312" w:eastAsia="仿宋_GB2312" w:hint="eastAsia"/>
          <w:szCs w:val="21"/>
        </w:rPr>
        <w:t>.(1984).Language.Chicago:UniversityofChicagoPress.</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Chomsky</w:t>
      </w:r>
      <w:proofErr w:type="gramStart"/>
      <w:r w:rsidRPr="00672ABA">
        <w:rPr>
          <w:rFonts w:ascii="仿宋_GB2312" w:eastAsia="仿宋_GB2312" w:hint="eastAsia"/>
          <w:szCs w:val="21"/>
        </w:rPr>
        <w:t>,N</w:t>
      </w:r>
      <w:proofErr w:type="gramEnd"/>
      <w:r w:rsidRPr="00672ABA">
        <w:rPr>
          <w:rFonts w:ascii="仿宋_GB2312" w:eastAsia="仿宋_GB2312" w:hint="eastAsia"/>
          <w:szCs w:val="21"/>
        </w:rPr>
        <w:t>.(1995).TheMinimalistProgram.Cambridge,MA:TheMITPress.</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克罗夫特，(2008)，《语言类型学和普遍语法特征》，北京：外语教学与研究出版社。</w:t>
      </w:r>
    </w:p>
    <w:p w:rsidR="00AD0CB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韩礼德</w:t>
      </w:r>
      <w:proofErr w:type="gramEnd"/>
      <w:r w:rsidRPr="00672ABA">
        <w:rPr>
          <w:rFonts w:ascii="仿宋_GB2312" w:eastAsia="仿宋_GB2312" w:hint="eastAsia"/>
          <w:szCs w:val="21"/>
        </w:rPr>
        <w:t>，(2008)，《功能语言学导论》，北京：外语教学与研究出版社。</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56民俗学专题研究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目标: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旨在拓宽学生的学术视野，增进对民族文化和世界文化的认知和理解，提高文化自觉意识和跨文化交流能力，为培养汉语国际教育及中外文化研究领域的高层次优秀人才奠定专业基础。</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内容: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分为民俗学通论和专题研究两大部分。内容包括：民俗的概念与分类，中国民俗文献辑录举要，中国现代民俗学的兴起与发展，民俗学的基本理论与研究方法；神话、史诗研究，传说、故事研究，饮食民俗与节日民俗研究，宗教民俗与民间艺术研究，民俗传播与跨文化交流，民俗学与海外汉学研究，民俗教育与非物质文化遗产，民俗调查与教学案例分析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进度：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第1周民俗的概念与分类</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第2周中国民俗文献辑录举要1：先秦两汉时期</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第3周中国民俗文献辑录举要2：魏晋南北朝时期</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第4周中国民俗文献辑录举要3：唐宋时期</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第5周中国民俗文献辑录举要4：元明清时期</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第6周中国现代民俗学的兴起与发展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第7周民俗学的基本理论与研究方法</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第8周神话、史诗研究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第9周传说、故事研究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第10周饮食民俗与节日民俗研究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第11周宗教民俗与民间艺术研究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第12周民俗传播与跨文化交流</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第13周民俗学与海外汉学研究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第14周民俗教育与非物质文化遗产</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第15周民俗调查与教学案例分析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第16周调查报告展示</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第17周论文评析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第18周期末课程总结</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教材：钟敬文主编《民俗学概论》（第二版），高等教育出版社，2010。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钟敬文主编《中国民俗史》，人民出版社，2008。</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钟敬文主编《民间文学概论》（第二版），高等教育出版社，2010.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钟敬文《民俗文化学：梗概与兴起》，中华书局，1996.</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钟敬文《民间文艺学及其历史》，山东教育出版社，1998.</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张紫晨《中国民俗学史》，吉林文史出版社，1993.</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董晓萍、万建中《北师大民俗学论丛》，中华书局，2013.</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董晓萍《现代民俗学讲演录》，广西师范大学出版社，2010。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董晓萍《全球化与民俗保护》，高等教育出版社，2007.</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周星主编《民俗学的历史、理论与方法》，商务印书馆，2006.</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高丙中</w:t>
      </w:r>
      <w:proofErr w:type="gramEnd"/>
      <w:r w:rsidRPr="00672ABA">
        <w:rPr>
          <w:rFonts w:ascii="仿宋_GB2312" w:eastAsia="仿宋_GB2312" w:hint="eastAsia"/>
          <w:szCs w:val="21"/>
        </w:rPr>
        <w:t>《中国人的生活世界：民俗学的路径》，北京大学出版社，2010.</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万建中《民间文学引论》，北京大学出版社，2006.</w:t>
      </w:r>
    </w:p>
    <w:p w:rsidR="00A07A15" w:rsidRPr="00672ABA" w:rsidRDefault="00A07A15" w:rsidP="00A07A15">
      <w:pPr>
        <w:rPr>
          <w:rFonts w:ascii="仿宋_GB2312" w:eastAsia="仿宋_GB2312" w:hint="eastAsia"/>
          <w:szCs w:val="21"/>
        </w:rPr>
      </w:pPr>
      <w:proofErr w:type="gramStart"/>
      <w:r w:rsidRPr="00672ABA">
        <w:rPr>
          <w:rFonts w:ascii="仿宋_GB2312" w:eastAsia="仿宋_GB2312" w:hint="eastAsia"/>
          <w:szCs w:val="21"/>
        </w:rPr>
        <w:t>杨利慧《神话与神话学》</w:t>
      </w:r>
      <w:proofErr w:type="gramEnd"/>
      <w:r w:rsidRPr="00672ABA">
        <w:rPr>
          <w:rFonts w:ascii="仿宋_GB2312" w:eastAsia="仿宋_GB2312" w:hint="eastAsia"/>
          <w:szCs w:val="21"/>
        </w:rPr>
        <w:t>，北京师范大学出版社，2009.（美）洪长泰《到民间去——1918~1937年的中国知识分子与民间文学运动》，董晓萍译，上海文艺出版社。</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（美）</w:t>
      </w:r>
      <w:proofErr w:type="gramStart"/>
      <w:r w:rsidRPr="00672ABA">
        <w:rPr>
          <w:rFonts w:ascii="仿宋_GB2312" w:eastAsia="仿宋_GB2312" w:hint="eastAsia"/>
          <w:szCs w:val="21"/>
        </w:rPr>
        <w:t>欧达伟</w:t>
      </w:r>
      <w:proofErr w:type="gramEnd"/>
      <w:r w:rsidRPr="00672ABA">
        <w:rPr>
          <w:rFonts w:ascii="仿宋_GB2312" w:eastAsia="仿宋_GB2312" w:hint="eastAsia"/>
          <w:szCs w:val="21"/>
        </w:rPr>
        <w:t>《中国民众思想史论》，董晓萍译，中央民族大学出版社，1995.</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《民俗》周刊，中山大学民俗学会，中国民间文艺出版社，1985年影印本。</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(德)艾伯华《中国民间故事类型》,王燕生、周祖生译，北京：商务印书馆，1999。</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(美)</w:t>
      </w:r>
      <w:proofErr w:type="gramStart"/>
      <w:r w:rsidRPr="00672ABA">
        <w:rPr>
          <w:rFonts w:ascii="仿宋_GB2312" w:eastAsia="仿宋_GB2312" w:hint="eastAsia"/>
          <w:szCs w:val="21"/>
        </w:rPr>
        <w:t>丁乃通编著</w:t>
      </w:r>
      <w:proofErr w:type="gramEnd"/>
      <w:r w:rsidRPr="00672ABA">
        <w:rPr>
          <w:rFonts w:ascii="仿宋_GB2312" w:eastAsia="仿宋_GB2312" w:hint="eastAsia"/>
          <w:szCs w:val="21"/>
        </w:rPr>
        <w:t>《中国民间故事类型索引》，郑建威等译，武汉：华中师范大学出版社，2008。</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（美）</w:t>
      </w:r>
      <w:proofErr w:type="gramStart"/>
      <w:r w:rsidRPr="00672ABA">
        <w:rPr>
          <w:rFonts w:ascii="仿宋_GB2312" w:eastAsia="仿宋_GB2312" w:hint="eastAsia"/>
          <w:szCs w:val="21"/>
        </w:rPr>
        <w:t>洛</w:t>
      </w:r>
      <w:proofErr w:type="gramEnd"/>
      <w:r w:rsidRPr="00672ABA">
        <w:rPr>
          <w:rFonts w:ascii="仿宋_GB2312" w:eastAsia="仿宋_GB2312" w:hint="eastAsia"/>
          <w:szCs w:val="21"/>
        </w:rPr>
        <w:t>德《故事的歌手》，尹虎彬译，中华书局，2004</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57中国哲学与文化</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本课程是面向国际汉语教育方向国内外研究生开设的一门文化课程。授课目标是让将来从事汉语教学的学生从哲学的角度深入掌握中国文化。</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授课内容包括：</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1、孔子的孝道文化及其在东亚儒教国家传统文化中的意义；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2、孟子的舍生取义价值观及其在中国传统文化中的意义：由中韩抗议日本要员参拜靖国神社谈起；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3、老子的有和无：由《完美大变身》谈起；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4、庄子的齐是非与齐生死：由自杀引起的话题；</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5、韩非子的法家哲学与中国历史：由秦始皇统一六国谈起；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6、孙子的兵家哲学：由形与势谈起；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7、汉代经学：由儒学到儒教----</w:t>
      </w:r>
      <w:proofErr w:type="gramStart"/>
      <w:r w:rsidRPr="00672ABA">
        <w:rPr>
          <w:rFonts w:ascii="仿宋_GB2312" w:eastAsia="仿宋_GB2312" w:hint="eastAsia"/>
          <w:szCs w:val="21"/>
        </w:rPr>
        <w:t>由鹰爸</w:t>
      </w:r>
      <w:proofErr w:type="gramEnd"/>
      <w:r w:rsidRPr="00672ABA">
        <w:rPr>
          <w:rFonts w:ascii="仿宋_GB2312" w:eastAsia="仿宋_GB2312" w:hint="eastAsia"/>
          <w:szCs w:val="21"/>
        </w:rPr>
        <w:t>的教育方式谈起；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8、道教与中国民俗文化：由中国的四大发明谈起；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9、佛教与中国传统文化：由幸福与痛苦谈起；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10、宋明理学与东亚传统：由当代韩国的废除户主制谈起；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11、清代的考据学：由戴振谈起；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12、近代马克思主义哲学的传入：由五四新文化运动的意义谈起；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13、当代中国的儒学恢复运动及其意义：由孔子学院谈起。</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课程进度：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除了孔子和宋明理学因为内容较多需要两周以外，其他各章基本上按照每</w:t>
      </w:r>
      <w:proofErr w:type="gramStart"/>
      <w:r w:rsidRPr="00672ABA">
        <w:rPr>
          <w:rFonts w:ascii="仿宋_GB2312" w:eastAsia="仿宋_GB2312" w:hint="eastAsia"/>
          <w:szCs w:val="21"/>
        </w:rPr>
        <w:t>周一章</w:t>
      </w:r>
      <w:proofErr w:type="gramEnd"/>
      <w:r w:rsidRPr="00672ABA">
        <w:rPr>
          <w:rFonts w:ascii="仿宋_GB2312" w:eastAsia="仿宋_GB2312" w:hint="eastAsia"/>
          <w:szCs w:val="21"/>
        </w:rPr>
        <w:t>的进度教学。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教材：《中国哲学》，作者：周月琴；出版时间：将于2014年9月份出版。目前使用该教材的铅印本。</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参考文献：</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1、（德）卡尔;亚斯贝斯著，魏楚雄、俞新天译（1989），《历史的起源与目标》，华夏出版社。</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2、（美）罗伯特;索罗门著，</w:t>
      </w:r>
      <w:proofErr w:type="gramStart"/>
      <w:r w:rsidRPr="00672ABA">
        <w:rPr>
          <w:rFonts w:ascii="仿宋_GB2312" w:eastAsia="仿宋_GB2312" w:hint="eastAsia"/>
          <w:szCs w:val="21"/>
        </w:rPr>
        <w:t>张卜天译</w:t>
      </w:r>
      <w:proofErr w:type="gramEnd"/>
      <w:r w:rsidRPr="00672ABA">
        <w:rPr>
          <w:rFonts w:ascii="仿宋_GB2312" w:eastAsia="仿宋_GB2312" w:hint="eastAsia"/>
          <w:szCs w:val="21"/>
        </w:rPr>
        <w:t>（2008），《简明哲学导论》，广西师范大学出版社。</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3、张德芬（2007），《遇见未知的自己》。</w:t>
      </w:r>
    </w:p>
    <w:p w:rsidR="00A07A15" w:rsidRPr="00672ABA" w:rsidRDefault="00A07A15" w:rsidP="00A07A15">
      <w:pPr>
        <w:rPr>
          <w:rFonts w:ascii="仿宋_GB2312" w:eastAsia="仿宋_GB2312" w:hint="eastAsia"/>
          <w:szCs w:val="21"/>
        </w:rPr>
      </w:pP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4、李零(2007),丧家狗---我读《论语》，山西人民出版社。</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5、杨伯峻译著（1980），《论语译著》，中华书局。</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6、《东亚社会价值的趋同与冲突---中日韩青年的社会意识比较》，社会科学文献出版社，2001年3月。</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7、钱玄（1996），《三礼通论》，南京师范大学出版社。</w:t>
      </w:r>
    </w:p>
    <w:p w:rsidR="00A07A15" w:rsidRPr="00672ABA" w:rsidRDefault="00864298" w:rsidP="00A07A15">
      <w:pPr>
        <w:rPr>
          <w:rFonts w:ascii="仿宋_GB2312" w:eastAsia="仿宋_GB2312" w:hint="eastAsia"/>
          <w:b/>
          <w:szCs w:val="21"/>
        </w:rPr>
      </w:pPr>
      <w:r w:rsidRPr="00672ABA">
        <w:rPr>
          <w:rFonts w:ascii="仿宋_GB2312" w:eastAsia="仿宋_GB2312" w:hint="eastAsia"/>
          <w:b/>
          <w:szCs w:val="21"/>
        </w:rPr>
        <w:t>0453</w:t>
      </w:r>
      <w:r w:rsidR="00A07A15" w:rsidRPr="00672ABA">
        <w:rPr>
          <w:rFonts w:ascii="仿宋_GB2312" w:eastAsia="仿宋_GB2312" w:hint="eastAsia"/>
          <w:b/>
          <w:szCs w:val="21"/>
        </w:rPr>
        <w:t>58★国别化汉语教学设计与分析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授课目标：</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本课程为专业选修课，目的在于培养学生的国别化教学的理论与实践能力。从理论来看，本课程考察海外汉语教学的发展历史与现状、国别化汉语教学的发展情况以及在世界范围内的作用和影响，以对国别化汉语教学形成全面的认识。从实践来看，本课程依托优秀的国别化教学录像与语言项目的教学设计与实践，着重培养学生国别化教学的课程设计能力、组织能力和实践能力，从而加深学生对国别化教学的教学对象、教学内容、教学手段以及教学过程的理解与体会，切实促进学生国别化教学能力的生成。</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授课内容：</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1.介绍国别化教学的概念及发展现状，使学生对国别化教学有系统、深入的理解和认识。</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2.介绍国别化的教学理念和教学模式，引导学生了解国别化汉语教学模式的特点，了解不同课型的教学方法和教学策略。</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3.介绍国别化教学的课程大纲设计、文化教学、国别化教材以及汉语教师的国别化技能培养，培养学生独立研究和工作能力。</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4.通过案例分析，引导学生从具体的国别化教学案例中总结经验教训，完成教学理论与实践的对接，提高学生解决国别化教学中具体问题的能力。</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内容及进度</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第一讲：国别化汉语教学与汉语国际推广（2学时）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第二讲：国别化汉语教学概述（4学时）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第三讲：国别化语音教学（4学时）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第四讲：国别化汉字与词汇教学（4学时）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第五讲：国别化语法教学（4学时）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第六讲：国别化的文化教学（4学时）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第七讲：国别化教学与跨文化交际（4学时）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第八讲：国别化的中小学汉语教学（4学时）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第九讲：国别化教材（本土化教材与教材的本土化）（4学时）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第十讲：国别化汉语教师的素质与技能（4学时）</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教材：自编讲义</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参考书目：</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lastRenderedPageBreak/>
        <w:t>1.崔希亮，《汉语教学：海内外的互动与互补》，商务印书馆，2007年。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2.崔希亮，《欧美学生汉语学习和认知研究》，北京大学出版社，2010年。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3.杨惠元，《课堂教学理论与实践》，北京语言大学出版社，2006年。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4.赵金铭，《对外汉语教学概论》，商务印书馆，2010年。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5.李泉，《对外汉语课程大纲与教学模式研究》，商务印书馆，2006年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6.程爱民、何文潮等，《对美汉语教学论集》，外语教学与研究出版社，2007年。7.申小龙，《汉语与中国文化》，复旦大学出版社，2008年。</w:t>
      </w:r>
    </w:p>
    <w:p w:rsidR="00A07A15" w:rsidRPr="00672ABA" w:rsidRDefault="00A07A15" w:rsidP="00A07A15">
      <w:pPr>
        <w:rPr>
          <w:rFonts w:ascii="仿宋_GB2312" w:eastAsia="仿宋_GB2312" w:hint="eastAsia"/>
          <w:szCs w:val="21"/>
        </w:rPr>
      </w:pPr>
      <w:r w:rsidRPr="00672ABA">
        <w:rPr>
          <w:rFonts w:ascii="仿宋_GB2312" w:eastAsia="仿宋_GB2312" w:hint="eastAsia"/>
          <w:szCs w:val="21"/>
        </w:rPr>
        <w:t>8.BonnieM.Davis（美)，《如何教和你不同的学生—与文化背景相关的教学策略》，中国轻工业出版社，2008年。</w:t>
      </w:r>
    </w:p>
    <w:p w:rsidR="00AD0CB5" w:rsidRPr="00672ABA" w:rsidRDefault="00A07A15" w:rsidP="00A07A15">
      <w:pPr>
        <w:rPr>
          <w:rFonts w:ascii="仿宋_GB2312" w:eastAsia="仿宋_GB2312" w:hint="eastAsia"/>
          <w:szCs w:val="21"/>
        </w:rPr>
      </w:pPr>
      <w:r w:rsidRPr="00672ABA">
        <w:rPr>
          <w:rFonts w:ascii="仿宋_GB2312" w:eastAsia="仿宋_GB2312" w:hint="eastAsia"/>
          <w:szCs w:val="21"/>
        </w:rPr>
        <w:t>9.HelenaCurtainAnnDahlberg(美)，《语言与儿童—美国中小学外语课堂教学指南》，外语教学与研究出版社，2011年。</w:t>
      </w: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050101     文艺学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05010101</w:t>
      </w:r>
      <w:r w:rsidRPr="00672ABA">
        <w:rPr>
          <w:rFonts w:ascii="仿宋_GB2312" w:eastAsia="仿宋_GB2312" w:hint="eastAsia"/>
          <w:b/>
          <w:bCs/>
        </w:rPr>
        <w:tab/>
        <w:t>中国现代美学的发生</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05010102</w:t>
      </w:r>
      <w:r w:rsidRPr="00672ABA">
        <w:rPr>
          <w:rFonts w:ascii="仿宋_GB2312" w:eastAsia="仿宋_GB2312" w:hint="eastAsia"/>
          <w:b/>
          <w:bCs/>
        </w:rPr>
        <w:tab/>
        <w:t>隋唐审美文化研究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内容：隋唐时期各个历史阶段的各种审美文化现象。分为“隋和初唐”、“盛唐”、“中唐”、“晚唐五代”四个阶段。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目标：通过学习，使学生基本了解隋唐五代时期发生在社会各个阶层的各种审美文化现象；并且学会从审美的角度、文化的角度分析问题、解决问题的方法；提高学生的科研能力。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方式：主要是课堂讲授，辅之以图片进行实证。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教材：自编讲义 </w:t>
      </w:r>
    </w:p>
    <w:p w:rsidR="00672ABA" w:rsidRPr="00672ABA" w:rsidRDefault="00672ABA" w:rsidP="00672ABA">
      <w:pPr>
        <w:rPr>
          <w:rFonts w:ascii="仿宋_GB2312" w:eastAsia="仿宋_GB2312" w:hint="eastAsia"/>
        </w:rPr>
      </w:pPr>
      <w:r w:rsidRPr="00672ABA">
        <w:rPr>
          <w:rFonts w:ascii="仿宋_GB2312" w:eastAsia="仿宋_GB2312" w:hint="eastAsia"/>
        </w:rPr>
        <w:t>参考书目：陈炎主编《中国审美文化史》第3卷，山东画报社2000年10月第一版。（此书以后多次再版）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05010104</w:t>
      </w:r>
      <w:r w:rsidRPr="00672ABA">
        <w:rPr>
          <w:rFonts w:ascii="仿宋_GB2312" w:eastAsia="仿宋_GB2312" w:hint="eastAsia"/>
          <w:b/>
          <w:bCs/>
        </w:rPr>
        <w:tab/>
        <w:t>中国诗艺学导论</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05010105</w:t>
      </w:r>
      <w:r w:rsidRPr="00672ABA">
        <w:rPr>
          <w:rFonts w:ascii="仿宋_GB2312" w:eastAsia="仿宋_GB2312" w:hint="eastAsia"/>
          <w:b/>
          <w:bCs/>
        </w:rPr>
        <w:tab/>
        <w:t>中国艺术哲学体系研究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05010106</w:t>
      </w:r>
      <w:r w:rsidRPr="00672ABA">
        <w:rPr>
          <w:rFonts w:ascii="仿宋_GB2312" w:eastAsia="仿宋_GB2312" w:hint="eastAsia"/>
          <w:b/>
          <w:bCs/>
        </w:rPr>
        <w:tab/>
        <w:t>中国古代书画理论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讲述中国古代书画艺术理论的历史和发展，对经典著作进行解读，着力对唐代以来至清代著作进行讲解和研究。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通过教学，使学生学会分析中国古代书画艺术理论中的主要观念及其变迁，学会运用史学理论解析书画作品。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讲课方式：讲解、自学和论文写作相结合。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教材：《中国书法史》朱天曙著  文化艺术出版社2009-6-18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《历代书法论文选》    上海书画出版社1979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《中国古代画论类编》 俞剑华编   人民美术出版社1985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《中国书画全书》十四册，上海书画出版社1993-1996</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05010107</w:t>
      </w:r>
      <w:r w:rsidRPr="00672ABA">
        <w:rPr>
          <w:rFonts w:ascii="仿宋_GB2312" w:eastAsia="仿宋_GB2312" w:hint="eastAsia"/>
          <w:b/>
          <w:bCs/>
        </w:rPr>
        <w:tab/>
        <w:t>中国书法研究专题</w:t>
      </w:r>
    </w:p>
    <w:p w:rsidR="00672ABA" w:rsidRPr="00672ABA" w:rsidRDefault="00672ABA" w:rsidP="00672ABA">
      <w:pPr>
        <w:rPr>
          <w:rFonts w:ascii="仿宋_GB2312" w:eastAsia="仿宋_GB2312" w:hint="eastAsia"/>
        </w:rPr>
      </w:pPr>
      <w:r w:rsidRPr="00672ABA">
        <w:rPr>
          <w:rFonts w:ascii="仿宋_GB2312" w:eastAsia="仿宋_GB2312" w:hint="eastAsia"/>
        </w:rPr>
        <w:t>本课程讲授中国书法史各研究专题，包括中国书法的历史渊源、书体演变、风格嬗变，中国书法与文化的关系等，运用大量考古新发现，吸收了最新的学术研究成果，阐释了中国书法</w:t>
      </w:r>
      <w:r w:rsidRPr="00672ABA">
        <w:rPr>
          <w:rFonts w:ascii="仿宋_GB2312" w:eastAsia="仿宋_GB2312" w:hint="eastAsia"/>
        </w:rPr>
        <w:lastRenderedPageBreak/>
        <w:t xml:space="preserve">史上的若干现象，对重要的书法作品、书家、书风和流派作了专题研究。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本课程目标是：使学生了解书法的发生、发展，了解各种书体的演变、书法流派、书法家代表作品的风格特征以及在书法史上的意义，学会科学的艺术史研究方法。教学方式为课堂讲授、研讨、观摩等。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05010109</w:t>
      </w:r>
      <w:r w:rsidRPr="00672ABA">
        <w:rPr>
          <w:rFonts w:ascii="仿宋_GB2312" w:eastAsia="仿宋_GB2312" w:hint="eastAsia"/>
          <w:b/>
          <w:bCs/>
        </w:rPr>
        <w:tab/>
        <w:t>工笔人物绘画语言研究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1、现代工笔人物画优秀作品赏析。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2、现代工笔人物造型与学院基础训练转换方式。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3、现代工笔人物色彩规律和方法。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4、现代工笔人物与多种造型因素的吸收和借鉴。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认识掌握现代工笔人物画形式和审美规律，研究和探索现代工笔人物画的绘画语言的继承与创新问题。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1、工笔人物写生。 </w:t>
      </w:r>
    </w:p>
    <w:p w:rsidR="00672ABA" w:rsidRPr="00672ABA" w:rsidRDefault="00672ABA" w:rsidP="00672ABA">
      <w:pPr>
        <w:rPr>
          <w:rFonts w:ascii="仿宋_GB2312" w:eastAsia="仿宋_GB2312" w:hint="eastAsia"/>
        </w:rPr>
      </w:pPr>
      <w:r w:rsidRPr="00672ABA">
        <w:rPr>
          <w:rFonts w:ascii="仿宋_GB2312" w:eastAsia="仿宋_GB2312" w:hint="eastAsia"/>
        </w:rPr>
        <w:t>2、工笔人物创作。</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05010110</w:t>
      </w:r>
      <w:r w:rsidRPr="00672ABA">
        <w:rPr>
          <w:rFonts w:ascii="仿宋_GB2312" w:eastAsia="仿宋_GB2312" w:hint="eastAsia"/>
          <w:b/>
          <w:bCs/>
        </w:rPr>
        <w:tab/>
        <w:t>明清人物肖像画研究与临摹</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1、明清人物肖像画赏析。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2、明清人物肖像造型规律。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3、明清人物肖像色彩规律和方法。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4、明清人物肖像审美趣味与现代学院写生转换要点。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认识掌握明清人物肖像画形式和审美规律，研究和探索现代工笔人物画的绘画语言的继承与创新问题。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1、明清人物肖像画临摹。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2、工笔人物写生。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05010111</w:t>
      </w:r>
      <w:r w:rsidRPr="00672ABA">
        <w:rPr>
          <w:rFonts w:ascii="仿宋_GB2312" w:eastAsia="仿宋_GB2312" w:hint="eastAsia"/>
          <w:b/>
          <w:bCs/>
        </w:rPr>
        <w:tab/>
        <w:t>中国工笔人物画理论与实践</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1、传统经典院体工笔人物画赏析。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2、工笔人物画的线描造型规律。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3、工笔人物画的色彩规律和方法。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4、工笔人物画写生的线描整理要点。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5、工笔人物画的制作与着色方法。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6、当代工笔人物画的新变化及造型与技法特点。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认识掌握传统工笔人物画</w:t>
      </w:r>
      <w:proofErr w:type="gramStart"/>
      <w:r w:rsidRPr="00672ABA">
        <w:rPr>
          <w:rFonts w:ascii="仿宋_GB2312" w:eastAsia="仿宋_GB2312" w:hint="eastAsia"/>
        </w:rPr>
        <w:t>形式形式</w:t>
      </w:r>
      <w:proofErr w:type="gramEnd"/>
      <w:r w:rsidRPr="00672ABA">
        <w:rPr>
          <w:rFonts w:ascii="仿宋_GB2312" w:eastAsia="仿宋_GB2312" w:hint="eastAsia"/>
        </w:rPr>
        <w:t xml:space="preserve">和审美规律，研究和探索现代工笔人物画的绘画语言问题。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1、传统经典工笔人物画临摹。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2、工笔人物写生。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 教材：齐鸣《齐鸣素描》湖北美术出版社2000年出版。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齐鸣《现代工笔画名家特殊表现》辽宁美术出版社2000年出版。齐鸣《现代工笔人物画技法》江西美术出版社2002年出版 </w:t>
      </w:r>
    </w:p>
    <w:p w:rsidR="00672ABA" w:rsidRPr="00672ABA" w:rsidRDefault="00672ABA" w:rsidP="00672ABA">
      <w:pPr>
        <w:rPr>
          <w:rFonts w:ascii="仿宋_GB2312" w:eastAsia="仿宋_GB2312" w:hint="eastAsia"/>
        </w:rPr>
      </w:pPr>
      <w:r w:rsidRPr="00672ABA">
        <w:rPr>
          <w:rFonts w:ascii="仿宋_GB2312" w:eastAsia="仿宋_GB2312" w:hint="eastAsia"/>
        </w:rPr>
        <w:t>参考书目：由任课教师根据教学要求和需要自选。</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05010112</w:t>
      </w:r>
      <w:r w:rsidRPr="00672ABA">
        <w:rPr>
          <w:rFonts w:ascii="仿宋_GB2312" w:eastAsia="仿宋_GB2312" w:hint="eastAsia"/>
          <w:b/>
          <w:bCs/>
        </w:rPr>
        <w:tab/>
        <w:t>中国画创作理论与实践</w:t>
      </w:r>
    </w:p>
    <w:p w:rsidR="00672ABA" w:rsidRPr="00672ABA" w:rsidRDefault="00672ABA" w:rsidP="00672ABA">
      <w:pPr>
        <w:rPr>
          <w:rFonts w:ascii="仿宋_GB2312" w:eastAsia="仿宋_GB2312" w:hint="eastAsia"/>
          <w:b/>
          <w:bCs/>
        </w:rPr>
      </w:pPr>
      <w:r w:rsidRPr="00672ABA">
        <w:rPr>
          <w:rFonts w:ascii="仿宋_GB2312" w:eastAsia="仿宋_GB2312" w:hint="eastAsia"/>
          <w:b/>
          <w:bCs/>
        </w:rPr>
        <w:t xml:space="preserve"> </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05010113</w:t>
      </w:r>
      <w:r w:rsidRPr="00672ABA">
        <w:rPr>
          <w:rFonts w:ascii="仿宋_GB2312" w:eastAsia="仿宋_GB2312" w:hint="eastAsia"/>
          <w:b/>
          <w:bCs/>
        </w:rPr>
        <w:tab/>
        <w:t>重彩画表现技法</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重彩形式语言的训练 </w:t>
      </w:r>
    </w:p>
    <w:p w:rsidR="00672ABA" w:rsidRPr="00672ABA" w:rsidRDefault="00672ABA" w:rsidP="00672ABA">
      <w:pPr>
        <w:rPr>
          <w:rFonts w:ascii="仿宋_GB2312" w:eastAsia="仿宋_GB2312" w:hint="eastAsia"/>
        </w:rPr>
      </w:pPr>
      <w:r w:rsidRPr="00672ABA">
        <w:rPr>
          <w:rFonts w:ascii="仿宋_GB2312" w:eastAsia="仿宋_GB2312" w:hint="eastAsia"/>
        </w:rPr>
        <w:t>绘画理论上理解中国色彩的观念与表达方式，从能力上掌握</w:t>
      </w:r>
      <w:proofErr w:type="gramStart"/>
      <w:r w:rsidRPr="00672ABA">
        <w:rPr>
          <w:rFonts w:ascii="仿宋_GB2312" w:eastAsia="仿宋_GB2312" w:hint="eastAsia"/>
        </w:rPr>
        <w:t>色彩语画的</w:t>
      </w:r>
      <w:proofErr w:type="gramEnd"/>
      <w:r w:rsidRPr="00672ABA">
        <w:rPr>
          <w:rFonts w:ascii="仿宋_GB2312" w:eastAsia="仿宋_GB2312" w:hint="eastAsia"/>
        </w:rPr>
        <w:t xml:space="preserve">描绘方法。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课堂指导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教材：《中央美院中国画传统色彩教学》《重彩画表现技法》 </w:t>
      </w:r>
    </w:p>
    <w:p w:rsidR="00672ABA" w:rsidRPr="00672ABA" w:rsidRDefault="00672ABA" w:rsidP="00672ABA">
      <w:pPr>
        <w:rPr>
          <w:rFonts w:ascii="仿宋_GB2312" w:eastAsia="仿宋_GB2312" w:hint="eastAsia"/>
        </w:rPr>
      </w:pPr>
      <w:r w:rsidRPr="00672ABA">
        <w:rPr>
          <w:rFonts w:ascii="仿宋_GB2312" w:eastAsia="仿宋_GB2312" w:hint="eastAsia"/>
        </w:rPr>
        <w:t>参考书目：《重彩创造》，《当代中国重彩画集》</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05010114</w:t>
      </w:r>
      <w:r w:rsidRPr="00672ABA">
        <w:rPr>
          <w:rFonts w:ascii="仿宋_GB2312" w:eastAsia="仿宋_GB2312" w:hint="eastAsia"/>
          <w:b/>
          <w:bCs/>
        </w:rPr>
        <w:tab/>
        <w:t>中唐诗歌流派研究</w:t>
      </w:r>
    </w:p>
    <w:p w:rsidR="00672ABA" w:rsidRPr="00672ABA" w:rsidRDefault="00672ABA" w:rsidP="00672ABA">
      <w:pPr>
        <w:rPr>
          <w:rFonts w:ascii="仿宋_GB2312" w:eastAsia="仿宋_GB2312" w:hint="eastAsia"/>
        </w:rPr>
      </w:pPr>
      <w:r w:rsidRPr="00672ABA">
        <w:rPr>
          <w:rFonts w:ascii="仿宋_GB2312" w:eastAsia="仿宋_GB2312" w:hint="eastAsia"/>
        </w:rPr>
        <w:t>重点讲授中唐元和时期的诗歌思潮演进的基本状况，分析元和时期文学思想的基本内容和发展规律，分析韩愈、</w:t>
      </w:r>
      <w:proofErr w:type="gramStart"/>
      <w:r w:rsidRPr="00672ABA">
        <w:rPr>
          <w:rFonts w:ascii="仿宋_GB2312" w:eastAsia="仿宋_GB2312" w:hint="eastAsia"/>
        </w:rPr>
        <w:t>孟郊尚险怪</w:t>
      </w:r>
      <w:proofErr w:type="gramEnd"/>
      <w:r w:rsidRPr="00672ABA">
        <w:rPr>
          <w:rFonts w:ascii="仿宋_GB2312" w:eastAsia="仿宋_GB2312" w:hint="eastAsia"/>
        </w:rPr>
        <w:t>的诗风与元</w:t>
      </w:r>
      <w:proofErr w:type="gramStart"/>
      <w:r w:rsidRPr="00672ABA">
        <w:rPr>
          <w:rFonts w:ascii="仿宋_GB2312" w:eastAsia="仿宋_GB2312" w:hint="eastAsia"/>
        </w:rPr>
        <w:t>稹</w:t>
      </w:r>
      <w:proofErr w:type="gramEnd"/>
      <w:r w:rsidRPr="00672ABA">
        <w:rPr>
          <w:rFonts w:ascii="仿宋_GB2312" w:eastAsia="仿宋_GB2312" w:hint="eastAsia"/>
        </w:rPr>
        <w:t>、白居易圆熟轻</w:t>
      </w:r>
      <w:proofErr w:type="gramStart"/>
      <w:r w:rsidRPr="00672ABA">
        <w:rPr>
          <w:rFonts w:ascii="仿宋_GB2312" w:eastAsia="仿宋_GB2312" w:hint="eastAsia"/>
        </w:rPr>
        <w:t>靡</w:t>
      </w:r>
      <w:proofErr w:type="gramEnd"/>
      <w:r w:rsidRPr="00672ABA">
        <w:rPr>
          <w:rFonts w:ascii="仿宋_GB2312" w:eastAsia="仿宋_GB2312" w:hint="eastAsia"/>
        </w:rPr>
        <w:t xml:space="preserve">诗风形成的原因，尤其是分析元和时期诗歌发展的总体特色及演进过程。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运用考据与理论研究想结合的方法，使学生在了解元和时期诗歌发展状况的同时，初步掌握古代文学治学的基本方法，从而打下学术研究的基础。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课堂教学与课堂讨论想结合，注重科研方法的训练。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曾广开 《元和诗论》 辽海出版社 1997年版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曾广开  《王建宫词研究》（稿本）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陈寅恪 《元白诗笺证稿》 中华书局1959年版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陈寅恪 《唐代政治史论稿》上海古籍出版社1982年版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程千帆</w:t>
      </w:r>
      <w:proofErr w:type="gramEnd"/>
      <w:r w:rsidRPr="00672ABA">
        <w:rPr>
          <w:rFonts w:ascii="仿宋_GB2312" w:eastAsia="仿宋_GB2312" w:hint="eastAsia"/>
        </w:rPr>
        <w:t xml:space="preserve"> 《糖代进士行卷与文学》 上海古籍出版社1980年版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罗宗强</w:t>
      </w:r>
      <w:proofErr w:type="gramEnd"/>
      <w:r w:rsidRPr="00672ABA">
        <w:rPr>
          <w:rFonts w:ascii="仿宋_GB2312" w:eastAsia="仿宋_GB2312" w:hint="eastAsia"/>
        </w:rPr>
        <w:t xml:space="preserve"> 《隋唐五代文学思想史》 上海古籍出版社1986年版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05010115</w:t>
      </w:r>
      <w:r w:rsidRPr="00672ABA">
        <w:rPr>
          <w:rFonts w:ascii="仿宋_GB2312" w:eastAsia="仿宋_GB2312" w:hint="eastAsia"/>
          <w:b/>
          <w:bCs/>
        </w:rPr>
        <w:tab/>
        <w:t>《孟子》研究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授课内容：1、孟子与儒家价值取向的确立；2、孟子思想的核心观念；3、孟子与中国传统思维方式；4、孟子学说的现代价值；5、《孟子》选析。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目标：结合孟子原著的研读，对孟子思想的核心观念进行梳理，并在与西方相关思想传统的比较阐释中，加深有关儒家思想传统的理解。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方式：学生课后预习及复习性阅读为准备，教师课堂讲授为主导，针对具体焦点问题的对话讨论为辅助。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朱熹《孟子集注》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任继愈主编《中国哲学发展史》（先秦卷）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冯友兰《中国哲学史》（上卷）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05010116</w:t>
      </w:r>
      <w:r w:rsidRPr="00672ABA">
        <w:rPr>
          <w:rFonts w:ascii="仿宋_GB2312" w:eastAsia="仿宋_GB2312" w:hint="eastAsia"/>
          <w:b/>
          <w:bCs/>
        </w:rPr>
        <w:tab/>
        <w:t>中国写意人物理论与实践</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05010117</w:t>
      </w:r>
      <w:r w:rsidRPr="00672ABA">
        <w:rPr>
          <w:rFonts w:ascii="仿宋_GB2312" w:eastAsia="仿宋_GB2312" w:hint="eastAsia"/>
          <w:b/>
          <w:bCs/>
        </w:rPr>
        <w:tab/>
        <w:t>二十世纪中国画家及其作品研究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20世纪中国艺术发生了巨大的变化，作为中国传统艺术样式之一的中国画，在时代的变迁中也在不断地发生着悄然的改变。在这样的艺术语境与时代背景下，关于中国画画家的个案分析与研究就显得十分的必要。本课程正是在这样的基础上，展开对20世纪中国画画家及其作品的分析。其代表性画家：任伯年、吴昌硕、齐白石、黄宾虹、潘天寿、刘海粟、徐悲鸿、蒋兆和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目标：通过对20世纪中国画画家的分析与研究，使学生能够在一个宏观的视野之下对富有阶段性特色的画家有十分清晰的、微观的个性化了解，以此来掌握20世纪以来中国画发展的面貌。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方式：专题讲授以及大量的文献与图片的分析。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教材：《20世纪中国美术史》，刘曦林，上海书画出版社，2012年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参考书目：新中国绘画图史(1949-1966)，陈履生，中国青年出版社，2004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新中国美术史:1949-2000 邹跃进 湖南美术出版社 ， 2002-11出版 </w:t>
      </w:r>
    </w:p>
    <w:p w:rsidR="00672ABA" w:rsidRPr="00672ABA" w:rsidRDefault="00672ABA" w:rsidP="00672ABA">
      <w:pPr>
        <w:rPr>
          <w:rFonts w:ascii="仿宋_GB2312" w:eastAsia="仿宋_GB2312" w:hint="eastAsia"/>
        </w:rPr>
      </w:pPr>
      <w:r w:rsidRPr="00672ABA">
        <w:rPr>
          <w:rFonts w:ascii="仿宋_GB2312" w:eastAsia="仿宋_GB2312" w:hint="eastAsia"/>
        </w:rPr>
        <w:t>中国近现代美术史(</w:t>
      </w:r>
      <w:proofErr w:type="gramStart"/>
      <w:r w:rsidRPr="00672ABA">
        <w:rPr>
          <w:rFonts w:ascii="仿宋_GB2312" w:eastAsia="仿宋_GB2312" w:hint="eastAsia"/>
        </w:rPr>
        <w:t>修订史</w:t>
      </w:r>
      <w:proofErr w:type="gramEnd"/>
      <w:r w:rsidRPr="00672ABA">
        <w:rPr>
          <w:rFonts w:ascii="仿宋_GB2312" w:eastAsia="仿宋_GB2312" w:hint="eastAsia"/>
        </w:rPr>
        <w:t xml:space="preserve">) - 潘耀昌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蒋兆和艺术研究，尹成君，文化艺术出版社。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05010118</w:t>
      </w:r>
      <w:r w:rsidRPr="00672ABA">
        <w:rPr>
          <w:rFonts w:ascii="仿宋_GB2312" w:eastAsia="仿宋_GB2312" w:hint="eastAsia"/>
          <w:b/>
          <w:bCs/>
        </w:rPr>
        <w:tab/>
        <w:t>中国现当代文学理论研究</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05010119</w:t>
      </w:r>
      <w:r w:rsidRPr="00672ABA">
        <w:rPr>
          <w:rFonts w:ascii="仿宋_GB2312" w:eastAsia="仿宋_GB2312" w:hint="eastAsia"/>
          <w:b/>
          <w:bCs/>
        </w:rPr>
        <w:tab/>
        <w:t>中国传统工笔重彩研究</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05010120</w:t>
      </w:r>
      <w:r w:rsidRPr="00672ABA">
        <w:rPr>
          <w:rFonts w:ascii="仿宋_GB2312" w:eastAsia="仿宋_GB2312" w:hint="eastAsia"/>
          <w:b/>
          <w:bCs/>
        </w:rPr>
        <w:tab/>
        <w:t>中国古代工笔人物画风与技法概述</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05010121</w:t>
      </w:r>
      <w:r w:rsidRPr="00672ABA">
        <w:rPr>
          <w:rFonts w:ascii="仿宋_GB2312" w:eastAsia="仿宋_GB2312" w:hint="eastAsia"/>
          <w:b/>
          <w:bCs/>
        </w:rPr>
        <w:tab/>
        <w:t>中国书法篆刻创作专题</w:t>
      </w: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050102      语言学及应用语言学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05010201</w:t>
      </w:r>
      <w:r w:rsidRPr="00672ABA">
        <w:rPr>
          <w:rFonts w:ascii="仿宋_GB2312" w:eastAsia="仿宋_GB2312" w:hint="eastAsia"/>
          <w:b/>
          <w:bCs/>
        </w:rPr>
        <w:tab/>
        <w:t>商务汉语教学专题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目标：培养从事商务汉语教学实践及研究的基本能力，兼顾理论和实践，归纳和总结有关商务汉语教学这一汉语教学热点的一些基本问题，介绍商务汉语教学的发展历程和现状，分析有关商务汉语教学的理论（教学和语言学理论）基础，讨论教学内容（包括常涉及的经济、管理专业知识），探讨商务汉语教学的设计、实施。努力使教学有助于从事商务汉语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1-2周：第一章 商务汉语教学的基本概念和理论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1.1 什么是商务汉语教学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1.2 商务汉语教学的特殊性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1.3商务汉语教学的理论基础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3-4周：第二章  商务汉语教学发展概述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2.1 商务汉语教学发展的动因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2.2 发展历程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2.3 学术研究状况目前存在的问题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5-7周： 第三章  商务汉语的特征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3.1 商务汉语研究综述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3.2 商务汉语的基本特征及分析方法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3.3 商务汉语教学中对语言的分析与选择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8-10周：第四章  商务汉语教学资源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4.1 教学资料、工具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4.2 教师的知识和素质要求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4.3 常用经济与管理学知识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11-13周：第五章 商务汉语教学课程设计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5.1需求分析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5.2 学生水平评估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5.3 课程类型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5.4 大纲设计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5.5 教材编写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14-15周：第六章 商务汉语教学实施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6.1 教案编写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6.2 教学方法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6.3练习与测试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6.4 效果反馈与评估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16-17周：课堂报告与讨论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教材：自编讲义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1.Mark Ellis，Christine Johnson 1994：Teaching Business English，上海外语教育出版社2002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2.Sylvie Donna 2000：Teach Business English，Cambridge University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3.John Munby 1978：Communicative Syllabus Design，Cambridge University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4.张黎2007a：经贸汉语课程研究，商务印书馆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5.张黎2007b：商业汉语口语研究，中国传媒大学出版社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6.Peter Stevens 1986：ESP教学二十年，《国外语言学》第2期。 </w:t>
      </w:r>
    </w:p>
    <w:p w:rsidR="00672ABA" w:rsidRPr="00672ABA" w:rsidRDefault="00672ABA" w:rsidP="00672ABA">
      <w:pPr>
        <w:rPr>
          <w:rFonts w:ascii="仿宋_GB2312" w:eastAsia="仿宋_GB2312" w:hint="eastAsia"/>
        </w:rPr>
      </w:pPr>
      <w:r w:rsidRPr="00672ABA">
        <w:rPr>
          <w:rFonts w:ascii="仿宋_GB2312" w:eastAsia="仿宋_GB2312" w:hint="eastAsia"/>
        </w:rPr>
        <w:t>7.</w:t>
      </w:r>
      <w:proofErr w:type="gramStart"/>
      <w:r w:rsidRPr="00672ABA">
        <w:rPr>
          <w:rFonts w:ascii="仿宋_GB2312" w:eastAsia="仿宋_GB2312" w:hint="eastAsia"/>
        </w:rPr>
        <w:t>张犁</w:t>
      </w:r>
      <w:proofErr w:type="gramEnd"/>
      <w:r w:rsidRPr="00672ABA">
        <w:rPr>
          <w:rFonts w:ascii="仿宋_GB2312" w:eastAsia="仿宋_GB2312" w:hint="eastAsia"/>
        </w:rPr>
        <w:t xml:space="preserve">1992：外贸口语的特点与教学，《世界汉语教学》第4期 </w:t>
      </w:r>
    </w:p>
    <w:p w:rsidR="00672ABA" w:rsidRPr="00672ABA" w:rsidRDefault="00672ABA" w:rsidP="00672ABA">
      <w:pPr>
        <w:rPr>
          <w:rFonts w:ascii="仿宋_GB2312" w:eastAsia="仿宋_GB2312" w:hint="eastAsia"/>
        </w:rPr>
      </w:pPr>
      <w:r w:rsidRPr="00672ABA">
        <w:rPr>
          <w:rFonts w:ascii="仿宋_GB2312" w:eastAsia="仿宋_GB2312" w:hint="eastAsia"/>
        </w:rPr>
        <w:t>8.</w:t>
      </w:r>
      <w:proofErr w:type="gramStart"/>
      <w:r w:rsidRPr="00672ABA">
        <w:rPr>
          <w:rFonts w:ascii="仿宋_GB2312" w:eastAsia="仿宋_GB2312" w:hint="eastAsia"/>
        </w:rPr>
        <w:t>钱敏汝</w:t>
      </w:r>
      <w:proofErr w:type="gramEnd"/>
      <w:r w:rsidRPr="00672ABA">
        <w:rPr>
          <w:rFonts w:ascii="仿宋_GB2312" w:eastAsia="仿宋_GB2312" w:hint="eastAsia"/>
        </w:rPr>
        <w:t xml:space="preserve">1997：跨文化经济交际及其对外语教学的意义，《外语教学与研究》第4期。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9.张黎2006a：《国民经济与社会发展公报》的语篇分析，《语言文字应用》第1期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10.张黎2006b：商务汉语教学需求分析，《语言教学与研究》第3期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11.张黎 丛永清2008：企业介绍的话语特征初探，《当代中国话语研究》第一辑，浙江大学出版社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12.张黎2010a：汉语商务口语的话语特征，《汉语学习》第3期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13.张黎 孙岩2010：国内商务汉语教材述评，《汉语国际教育“三教”问题——第六届对外汉语学术研讨会论文集》，外语教学与研究出版社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14.张黎 李瑞娥2011：短信广告语言研究，《长江学术》第1期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15.张黎2011:交际策略教学法研究，《语言教学与研究》第2期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16.张黎 车婷轩2011：商务汉语主要教学类型分析，《国际汉语教学理念与模式创新——第七届对外汉语国际学术研讨会论文集》，外语教学与研究出版社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17.张黎 王玉芝2011:企业商务会议的会话特征案例分析，《兰州学刊》第12期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18.张黎2012：汉语在国际商务领域使用状况调查与分析，《语言教学与研究》第1期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05010202</w:t>
      </w:r>
      <w:r w:rsidRPr="00672ABA">
        <w:rPr>
          <w:rFonts w:ascii="仿宋_GB2312" w:eastAsia="仿宋_GB2312" w:hint="eastAsia"/>
          <w:b/>
          <w:bCs/>
        </w:rPr>
        <w:tab/>
        <w:t>CAI课件制作</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授课目标：掌握CAI课件制作的系统化方法和流程，熟悉各种媒体的特性，结合对外汉语教学学科特色，能为汉语教学提供相关的技术支持，以及课件设计与开发。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CAI课件制作的概念与现状（2学时）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CAI教学课件脚本设计（4学时）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图像、音频、视频、动画的常用开发技术（18学时）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PowerPoint在CAI汉语课件制作中的运用（2学时）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PowerPoint版课件评价（2学时）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Dreamweaver网页制作技术及其在课件制作中的运用（6学时） </w:t>
      </w:r>
    </w:p>
    <w:p w:rsidR="00672ABA" w:rsidRPr="00672ABA" w:rsidRDefault="00672ABA" w:rsidP="00672ABA">
      <w:pPr>
        <w:rPr>
          <w:rFonts w:ascii="仿宋_GB2312" w:eastAsia="仿宋_GB2312" w:hint="eastAsia"/>
        </w:rPr>
      </w:pPr>
      <w:r w:rsidRPr="00672ABA">
        <w:rPr>
          <w:rFonts w:ascii="仿宋_GB2312" w:eastAsia="仿宋_GB2312" w:hint="eastAsia"/>
        </w:rPr>
        <w:t>Dreamweaver版课件评价（2学时）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教材：自编教材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参考文献：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1）方其桂，PowerPoint2002课件制作方法与技巧，人民邮电出版社，2003。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2）方其桂，多媒体CAI课件制作实例教程，清华大学出版社，2003。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3）张军征，多媒体课件设计与制作基础，高等教育出版社，2004。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4）赵经成，网络教学课件制作，人民邮电出版社，2004。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5）朱平辉、刘芳、曹常青，最新多媒体教学电子课件制作培训教程，清华大学出版社，2006。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6）缪亮，PowerPoint多媒体课件制作实用教程，清华大学出版社，2006。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7）蔡朝晖，Flash CS3课件制作，清华大学出版社，2008。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05010203</w:t>
      </w:r>
      <w:r w:rsidRPr="00672ABA">
        <w:rPr>
          <w:rFonts w:ascii="仿宋_GB2312" w:eastAsia="仿宋_GB2312" w:hint="eastAsia"/>
          <w:b/>
          <w:bCs/>
        </w:rPr>
        <w:tab/>
        <w:t>标准参照测验理论研究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05010204</w:t>
      </w:r>
      <w:r w:rsidRPr="00672ABA">
        <w:rPr>
          <w:rFonts w:ascii="仿宋_GB2312" w:eastAsia="仿宋_GB2312" w:hint="eastAsia"/>
          <w:b/>
          <w:bCs/>
        </w:rPr>
        <w:tab/>
        <w:t>等值研究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05010205</w:t>
      </w:r>
      <w:r w:rsidRPr="00672ABA">
        <w:rPr>
          <w:rFonts w:ascii="仿宋_GB2312" w:eastAsia="仿宋_GB2312" w:hint="eastAsia"/>
          <w:b/>
          <w:bCs/>
        </w:rPr>
        <w:tab/>
        <w:t>第二语言习得概论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目标：结合汉语第二语言教学，系统介绍国内外第二语言习得研究领域的基本概念、发展历史、总体框架、理论模式、研究方法与视角，并进一步分析当前该领域的研究现状与发展动态，全面介绍国外第二语言习得的理论与方法，并将之与国内汉语教学与习得研究相结合，贯彻理论联系实际的原则，加强基本技能的训练，使学生能够把握第二语言习得的基本概念、知识和理论、方法，为将来从事汉语第二语言教学工作打下扎实的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主要讲授国内外第二语言习得研究领域的基本概念、发展历史、总体框架、理论模式、研究方法与视角，并进一步分析当前该领域的研究现状与发展动态，介绍国内汉语第二语言习得研究的成果与研究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教学方式：课堂讲授与学生主题发言、讨论相结合。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自编讲义；指定参考文献 </w:t>
      </w:r>
    </w:p>
    <w:p w:rsidR="00672ABA" w:rsidRPr="00672ABA" w:rsidRDefault="00672ABA" w:rsidP="00672ABA">
      <w:pPr>
        <w:rPr>
          <w:rFonts w:ascii="仿宋_GB2312" w:eastAsia="仿宋_GB2312" w:hint="eastAsia"/>
        </w:rPr>
      </w:pPr>
      <w:r w:rsidRPr="00672ABA">
        <w:rPr>
          <w:rFonts w:ascii="仿宋_GB2312" w:eastAsia="仿宋_GB2312" w:hint="eastAsia"/>
        </w:rPr>
        <w:t>刘</w:t>
      </w:r>
      <w:r w:rsidRPr="00672ABA">
        <w:rPr>
          <w:rFonts w:ascii="仿宋_GB2312" w:hint="eastAsia"/>
        </w:rPr>
        <w:t>珣</w:t>
      </w:r>
      <w:r w:rsidRPr="00672ABA">
        <w:rPr>
          <w:rFonts w:ascii="仿宋_GB2312" w:eastAsia="仿宋_GB2312" w:hint="eastAsia"/>
        </w:rPr>
        <w:t xml:space="preserve">（2000）《对外汉语教育学引论》，北京语言文化大学出版社。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王建勤主编（1997）《汉语作为第二语言的习得研究》，北京语言文化大学出版社。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Rod Ellis（1985）Understanding Second Language Acquisition，Oxford University Press.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05010206</w:t>
      </w:r>
      <w:r w:rsidRPr="00672ABA">
        <w:rPr>
          <w:rFonts w:ascii="仿宋_GB2312" w:eastAsia="仿宋_GB2312" w:hint="eastAsia"/>
          <w:b/>
          <w:bCs/>
        </w:rPr>
        <w:tab/>
        <w:t>第二语言习得研究方法</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05010207</w:t>
      </w:r>
      <w:r w:rsidRPr="00672ABA">
        <w:rPr>
          <w:rFonts w:ascii="仿宋_GB2312" w:eastAsia="仿宋_GB2312" w:hint="eastAsia"/>
          <w:b/>
          <w:bCs/>
        </w:rPr>
        <w:tab/>
        <w:t>第二语言语音习得研究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语音习得研究是第二语言习得研究中的重要方面。本课程介绍第二语言语音习得研究的发展过程、最新进展及未来研究方向。并结合多学科理论在第二语言语音习得研究中的应用，探讨不同理论对语音习得研究的作用。以语音习得研究为核心，探讨语言学不同层面（语法、词汇、语义、语用）、社会文化因素（性别、人种、家庭）、学习者个人因素（动机、态度）以及教学方法对第二语言语音习得的影响。并同时教授文献阅读技巧和第二语言语音习得实验设计方法。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1．Rod Ellis, The study of second language acquisition, 上海外语教育出版社，2005年1月第8次印刷。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2．《第二语言习得研究》，商务印书馆，2009。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3．吴宗济、林茂灿， 《实验语音学概要》，高等教育出版社，1989。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05010208</w:t>
      </w:r>
      <w:r w:rsidRPr="00672ABA">
        <w:rPr>
          <w:rFonts w:ascii="仿宋_GB2312" w:eastAsia="仿宋_GB2312" w:hint="eastAsia"/>
          <w:b/>
          <w:bCs/>
        </w:rPr>
        <w:tab/>
        <w:t>第一语言习得</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儿童自出生开始就积极学习语言。那么语言学习是如何发生的？经过了哪些阶段？儿童在学习语言的过程中是如何使用语言的？《第一语言习得》这门课涵盖了从儿童发出最初的声音到他们习得类似于成人的语言能力的整个语言习得过程；介绍了有关第一语言习得领域最新的理论和争论，并辅之以翔实的数据例证，包含了来自语言学、发展心理学和认知科学有关语言习得的最新研究进展；既可以作为心理学专业学生的基础课程，也可以作为语言学及应用语言学专业学生的基础课程。通过本门课程的学习，学生不但能够掌握语言习得的主要研究问题、基本思想和理论，还能掌握语言习得研究的一些技术和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教学内容与进度（每周学习一章，共18周）：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第一章  第一语言习得的研究范围、重要理论问题和基本研究方法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第二章  儿向语在语言习得中的作用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第三章  早期言语感知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第四章  早期言语产生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第五章  早期词汇习得概述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第六章  实词习得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第七章  词义发展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第八章  最初的词语组合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第九章  形态词素的获得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第十章  增加句子复杂性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第十一章  复句习得与产生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第十二章  构建词语（词素意识的发展）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第十三章  会话技巧的习得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第十四章  语言使用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第十五章  双语儿童的语言发展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第十六章  语言习得存在异常的儿童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第十七章  读写能力的萌芽与发展（上）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第十八章  读写能力的萌芽与发展（下）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Bavin, L. (2009). (Ed.), </w:t>
      </w:r>
      <w:proofErr w:type="gramStart"/>
      <w:r w:rsidRPr="00672ABA">
        <w:rPr>
          <w:rFonts w:ascii="仿宋_GB2312" w:eastAsia="仿宋_GB2312" w:hint="eastAsia"/>
        </w:rPr>
        <w:t>The</w:t>
      </w:r>
      <w:proofErr w:type="gramEnd"/>
      <w:r w:rsidRPr="00672ABA">
        <w:rPr>
          <w:rFonts w:ascii="仿宋_GB2312" w:eastAsia="仿宋_GB2312" w:hint="eastAsia"/>
        </w:rPr>
        <w:t xml:space="preserve"> Cambridge Handbook of Child Language. </w:t>
      </w:r>
      <w:proofErr w:type="gramStart"/>
      <w:r w:rsidRPr="00672ABA">
        <w:rPr>
          <w:rFonts w:ascii="仿宋_GB2312" w:eastAsia="仿宋_GB2312" w:hint="eastAsia"/>
        </w:rPr>
        <w:t>Cambridge University Press.</w:t>
      </w:r>
      <w:proofErr w:type="gramEnd"/>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Bloom, L. (1993).</w:t>
      </w:r>
      <w:proofErr w:type="gramEnd"/>
      <w:r w:rsidRPr="00672ABA">
        <w:rPr>
          <w:rFonts w:ascii="仿宋_GB2312" w:eastAsia="仿宋_GB2312" w:hint="eastAsia"/>
        </w:rPr>
        <w:t xml:space="preserve"> The Transition from Infancy to Language: Acquiring the Power of Expression. Cambridge, UK: Cambridge University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Clark, E. V. (2009). </w:t>
      </w:r>
      <w:proofErr w:type="gramStart"/>
      <w:r w:rsidRPr="00672ABA">
        <w:rPr>
          <w:rFonts w:ascii="仿宋_GB2312" w:eastAsia="仿宋_GB2312" w:hint="eastAsia"/>
        </w:rPr>
        <w:t>First Language Acquisition.</w:t>
      </w:r>
      <w:proofErr w:type="gramEnd"/>
      <w:r w:rsidRPr="00672ABA">
        <w:rPr>
          <w:rFonts w:ascii="仿宋_GB2312" w:eastAsia="仿宋_GB2312" w:hint="eastAsia"/>
        </w:rPr>
        <w:t xml:space="preserve"> </w:t>
      </w:r>
      <w:proofErr w:type="gramStart"/>
      <w:r w:rsidRPr="00672ABA">
        <w:rPr>
          <w:rFonts w:ascii="仿宋_GB2312" w:eastAsia="仿宋_GB2312" w:hint="eastAsia"/>
        </w:rPr>
        <w:t>Cambridge University Press.</w:t>
      </w:r>
      <w:proofErr w:type="gramEnd"/>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Hoff, E. (2009). </w:t>
      </w:r>
      <w:proofErr w:type="gramStart"/>
      <w:r w:rsidRPr="00672ABA">
        <w:rPr>
          <w:rFonts w:ascii="仿宋_GB2312" w:eastAsia="仿宋_GB2312" w:hint="eastAsia"/>
        </w:rPr>
        <w:t>Language Development.</w:t>
      </w:r>
      <w:proofErr w:type="gramEnd"/>
      <w:r w:rsidRPr="00672ABA">
        <w:rPr>
          <w:rFonts w:ascii="仿宋_GB2312" w:eastAsia="仿宋_GB2312" w:hint="eastAsia"/>
        </w:rPr>
        <w:t xml:space="preserve"> Wadsworth Publishing Co Inc.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除了上面提到的基本教材之外，本课程的其他参考资料均来源于国际上知名的刊登儿童语言发展的十几种期刊，例如《儿童语言发展》（Journal of child Language）、《儿童发展》（Child Development）、《发展心理学》（Developmental Psychology）、《认知发展》（Cognitive Development）、《儿童发展研究协会专刊》（Monographs of the Society for Research in </w:t>
      </w:r>
      <w:r w:rsidRPr="00672ABA">
        <w:rPr>
          <w:rFonts w:ascii="仿宋_GB2312" w:eastAsia="仿宋_GB2312" w:hint="eastAsia"/>
        </w:rPr>
        <w:lastRenderedPageBreak/>
        <w:t>Child Development）、《第一语言》（First language）、《语言获得》（Language Acquisition）。</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例如： </w:t>
      </w:r>
    </w:p>
    <w:p w:rsidR="00672ABA" w:rsidRPr="00672ABA" w:rsidRDefault="00672ABA" w:rsidP="00672ABA">
      <w:pPr>
        <w:rPr>
          <w:rFonts w:ascii="仿宋_GB2312" w:eastAsia="仿宋_GB2312" w:hint="eastAsia"/>
        </w:rPr>
      </w:pPr>
      <w:r w:rsidRPr="00672ABA">
        <w:rPr>
          <w:rFonts w:ascii="仿宋_GB2312" w:eastAsia="仿宋_GB2312" w:hint="eastAsia"/>
        </w:rPr>
        <w:t>Bernhardt, B. M., Kemp, N</w:t>
      </w:r>
      <w:proofErr w:type="gramStart"/>
      <w:r w:rsidRPr="00672ABA">
        <w:rPr>
          <w:rFonts w:ascii="仿宋_GB2312" w:eastAsia="仿宋_GB2312" w:hint="eastAsia"/>
        </w:rPr>
        <w:t>. ,</w:t>
      </w:r>
      <w:proofErr w:type="gramEnd"/>
      <w:r w:rsidRPr="00672ABA">
        <w:rPr>
          <w:rFonts w:ascii="仿宋_GB2312" w:eastAsia="仿宋_GB2312" w:hint="eastAsia"/>
        </w:rPr>
        <w:t xml:space="preserve"> J. F. (2007). </w:t>
      </w:r>
      <w:proofErr w:type="gramStart"/>
      <w:r w:rsidRPr="00672ABA">
        <w:rPr>
          <w:rFonts w:ascii="仿宋_GB2312" w:eastAsia="仿宋_GB2312" w:hint="eastAsia"/>
        </w:rPr>
        <w:t>Early word-object associations and later language development.</w:t>
      </w:r>
      <w:proofErr w:type="gramEnd"/>
      <w:r w:rsidRPr="00672ABA">
        <w:rPr>
          <w:rFonts w:ascii="仿宋_GB2312" w:eastAsia="仿宋_GB2312" w:hint="eastAsia"/>
        </w:rPr>
        <w:t xml:space="preserve"> First Language, 27, 315</w:t>
      </w:r>
      <w:r w:rsidRPr="00672ABA">
        <w:rPr>
          <w:rFonts w:ascii="仿宋_GB2312" w:hint="eastAsia"/>
        </w:rPr>
        <w:t>–</w:t>
      </w:r>
      <w:r w:rsidRPr="00672ABA">
        <w:rPr>
          <w:rFonts w:ascii="仿宋_GB2312" w:eastAsia="仿宋_GB2312" w:hint="eastAsia"/>
        </w:rPr>
        <w:t xml:space="preserve">328. </w:t>
      </w:r>
    </w:p>
    <w:p w:rsidR="00672ABA" w:rsidRPr="00672ABA" w:rsidRDefault="00672ABA" w:rsidP="00672ABA">
      <w:pPr>
        <w:rPr>
          <w:rFonts w:ascii="仿宋_GB2312" w:eastAsia="仿宋_GB2312" w:hint="eastAsia"/>
        </w:rPr>
      </w:pPr>
      <w:r w:rsidRPr="00672ABA">
        <w:rPr>
          <w:rFonts w:ascii="仿宋_GB2312" w:eastAsia="仿宋_GB2312" w:hint="eastAsia"/>
        </w:rPr>
        <w:t>Booth, A. E.</w:t>
      </w:r>
      <w:proofErr w:type="gramStart"/>
      <w:r w:rsidRPr="00672ABA">
        <w:rPr>
          <w:rFonts w:ascii="仿宋_GB2312" w:eastAsia="仿宋_GB2312" w:hint="eastAsia"/>
        </w:rPr>
        <w:t>, ,</w:t>
      </w:r>
      <w:proofErr w:type="gramEnd"/>
      <w:r w:rsidRPr="00672ABA">
        <w:rPr>
          <w:rFonts w:ascii="仿宋_GB2312" w:eastAsia="仿宋_GB2312" w:hint="eastAsia"/>
        </w:rPr>
        <w:t xml:space="preserve"> S. R. (2009). A horse of a different color: Specifying with precision infants</w:t>
      </w:r>
      <w:proofErr w:type="gramStart"/>
      <w:r w:rsidRPr="00672ABA">
        <w:rPr>
          <w:rFonts w:ascii="仿宋_GB2312" w:eastAsia="仿宋_GB2312" w:hint="eastAsia"/>
        </w:rPr>
        <w:t>’</w:t>
      </w:r>
      <w:proofErr w:type="gramEnd"/>
      <w:r w:rsidRPr="00672ABA">
        <w:rPr>
          <w:rFonts w:ascii="仿宋_GB2312" w:eastAsia="仿宋_GB2312" w:hint="eastAsia"/>
        </w:rPr>
        <w:t xml:space="preserve"> mappings of novel nouns and adjectives. Child Development, 80(1), 15-22.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05010209</w:t>
      </w:r>
      <w:r w:rsidRPr="00672ABA">
        <w:rPr>
          <w:rFonts w:ascii="仿宋_GB2312" w:eastAsia="仿宋_GB2312" w:hint="eastAsia"/>
          <w:b/>
          <w:bCs/>
        </w:rPr>
        <w:tab/>
        <w:t>对外汉语教材研究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对外汉语教材研究”这门课程是汉语教材研究的基础课程。本课程从问题入手，对汉语教材编写史、汉语教材研究史、汉语教材的理论基础、汉语教材的基本构成、汉语教材的编写、汉语教材的评介、汉语教材的使用等方面进行了全面阐述和分析，深入探讨了汉语国际教育背景下的汉语教材编写与研究所面临的问题，对汉语作为第二语言教材的创新与现代化建设做了展望。 </w:t>
      </w:r>
    </w:p>
    <w:p w:rsidR="00672ABA" w:rsidRPr="00672ABA" w:rsidRDefault="00672ABA" w:rsidP="00672ABA">
      <w:pPr>
        <w:rPr>
          <w:rFonts w:ascii="仿宋_GB2312" w:eastAsia="仿宋_GB2312" w:hint="eastAsia"/>
        </w:rPr>
      </w:pPr>
      <w:r w:rsidRPr="00672ABA">
        <w:rPr>
          <w:rFonts w:ascii="仿宋_GB2312" w:eastAsia="仿宋_GB2312" w:hint="eastAsia"/>
        </w:rPr>
        <w:t>这门课程搭起了一个研究对外汉语教材的基本框架，追本溯源，寻求理论支撑，阐发编写原则，解剖重要的汉语教材，权衡利弊得失，指明使用途径，为学生进行汉语作为第二语言教学的教材研究奠定了理论基础。</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1.《对外汉语教材理论与实践探索》，沈庶英，北京语言大学出版社，2012。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2.《对外汉语教材研究》，李泉，商务印书馆，2006。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3.《对外汉语教材通论》，李泉，商务印书馆，2012。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4.《汉语综合课教材论》，倪明亮，北京语言大学出版社，2012。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05010210</w:t>
      </w:r>
      <w:r w:rsidRPr="00672ABA">
        <w:rPr>
          <w:rFonts w:ascii="仿宋_GB2312" w:eastAsia="仿宋_GB2312" w:hint="eastAsia"/>
          <w:b/>
          <w:bCs/>
        </w:rPr>
        <w:tab/>
        <w:t>对外汉语教学语法研究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希望通过系统讲解，让学员了解对外汉语教学语法体系的来龙去脉，认识对外汉语教学语法的层级划分与项目排序的操作价值，使学员能合理分解汉语语法项目，科学安排并有效讲练语法点。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内容及进度：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第1-2周   从理论语法到对外汉语教学语法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第3-5周   对外汉语教学语法体系的形成与发展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第6-7周   对外汉语教学语法大纲述评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第8-10周  对外汉语教学语法的层级划分与项目排序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第11-12周 对外汉语教学语法新体系的构建探索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第13周    对外汉语虚词教学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第14-18周 学生课堂报告（自选一个汉语语法项目或语法点进行研究成果梳理、述评，并提出教学建议），师生讨论，教师点评。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杨建国主编《汉语作为第二语言教学语法》，北京大学出版社，2012年6月。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  还主编《对外汉语教学语法大纲》，北京语言学院出版社，1995。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吕文华《对外汉语教学语法体系研究》，北京语言文化大学出版社,1999。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赵金铭主编《新视角汉语语法研究》，北京语言文化大学出版社，1997。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卢福波《对外汉语教学实用语法》，北京语言文化大学出版社,2000。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05010211</w:t>
      </w:r>
      <w:r w:rsidRPr="00672ABA">
        <w:rPr>
          <w:rFonts w:ascii="仿宋_GB2312" w:eastAsia="仿宋_GB2312" w:hint="eastAsia"/>
          <w:b/>
          <w:bCs/>
        </w:rPr>
        <w:tab/>
        <w:t>对外汉语教学原理与教学模式概论</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05010212</w:t>
      </w:r>
      <w:r w:rsidRPr="00672ABA">
        <w:rPr>
          <w:rFonts w:ascii="仿宋_GB2312" w:eastAsia="仿宋_GB2312" w:hint="eastAsia"/>
          <w:b/>
          <w:bCs/>
        </w:rPr>
        <w:tab/>
        <w:t>对外汉语学习概论</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05010213</w:t>
      </w:r>
      <w:r w:rsidRPr="00672ABA">
        <w:rPr>
          <w:rFonts w:ascii="仿宋_GB2312" w:eastAsia="仿宋_GB2312" w:hint="eastAsia"/>
          <w:b/>
          <w:bCs/>
        </w:rPr>
        <w:tab/>
        <w:t>国外语言测试要籍导读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教学目的：使学生通过在阅读英文原著基础上的相互交流，重点了解语言测验领域中若干有普遍理论价值和实践意义的基本问题在国外的研究历史。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教学内容：由授课教师指定的语言测试方面的英文原著阅读和授课老师指导下的课堂主题讨论会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教学组织形式：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在阅读英文原著的基础上，课堂教学活动将以任课教师指导下的课堂座谈会为基本的组织形式。每个学生按照教师一周前指定的阅读思考题或/和阅读中自拟的题目准备在课堂讨论中发言，每个教师指定的思考题都将有一个中心发言。课程结束前，学生将就指定题目完成一篇论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教学要求：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⑴任课教师应提前一周提供阅读思考题。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⑵课前，学生应认真阅读指定文献，并根据阅读指导提供的思考题或/和自行拟定的题目准备课堂发言。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⑶教师指定的每个思考题的中心发言由学生自行商定，中心发言应作书面准备，发言时间不应少于15分钟。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 Lyle F. Bachman. 1990. Chapter 4 Communicative Language Ability (P81-110) ,Chapter 5 Test Methods(P111-159), and Chapter 7 Validation(P236-295) in Fundamental Considerations in Language Testing, 4th edition 1997, Oxford Applied Linguistics, Oxford Univesity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语言测试要略, 牛津应用语言学丛书，上海外语教育出版社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2. Lyle F. Bachman and Adrian S. Palmer.</w:t>
      </w:r>
      <w:proofErr w:type="gramEnd"/>
      <w:r w:rsidRPr="00672ABA">
        <w:rPr>
          <w:rFonts w:ascii="仿宋_GB2312" w:eastAsia="仿宋_GB2312" w:hint="eastAsia"/>
        </w:rPr>
        <w:t xml:space="preserve"> 1996. Chapter 2 Test Usefulness: Qualities of language </w:t>
      </w:r>
      <w:proofErr w:type="gramStart"/>
      <w:r w:rsidRPr="00672ABA">
        <w:rPr>
          <w:rFonts w:ascii="仿宋_GB2312" w:eastAsia="仿宋_GB2312" w:hint="eastAsia"/>
        </w:rPr>
        <w:t>tests(</w:t>
      </w:r>
      <w:proofErr w:type="gramEnd"/>
      <w:r w:rsidRPr="00672ABA">
        <w:rPr>
          <w:rFonts w:ascii="仿宋_GB2312" w:eastAsia="仿宋_GB2312" w:hint="eastAsia"/>
        </w:rPr>
        <w:t xml:space="preserve">P17-42) and Chapter 4 Describing language ability: Language use in language tests (P61-82), Language Testing in Practice: Designing and Developing Useful Language Tests, Oxford Applied Linguistics, Oxford Univesity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语言测试实践？？？ 牛津应用语言学丛书，上海外语教育出版社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 Lee J. </w:t>
      </w:r>
      <w:proofErr w:type="gramStart"/>
      <w:r w:rsidRPr="00672ABA">
        <w:rPr>
          <w:rFonts w:ascii="仿宋_GB2312" w:eastAsia="仿宋_GB2312" w:hint="eastAsia"/>
        </w:rPr>
        <w:t>Cronbach  E</w:t>
      </w:r>
      <w:proofErr w:type="gramEnd"/>
      <w:r w:rsidRPr="00672ABA">
        <w:rPr>
          <w:rFonts w:ascii="仿宋_GB2312" w:eastAsia="仿宋_GB2312" w:hint="eastAsia"/>
        </w:rPr>
        <w:t xml:space="preserve">. Meehl. Construct Validity in Psychological Tests in Educational Measurement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 Lee J. Cronbach. Construct Validation after Thirty Years in Intelligence in Robert L.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Linn (ed.): Intelligence: Measurement, Theory, and Public Policy. Urbana, ILL.: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University of Illinois Press 9 </w:t>
      </w:r>
    </w:p>
    <w:p w:rsidR="00672ABA" w:rsidRPr="00672ABA" w:rsidRDefault="00672ABA" w:rsidP="00672ABA">
      <w:pPr>
        <w:rPr>
          <w:rFonts w:ascii="仿宋_GB2312" w:eastAsia="仿宋_GB2312" w:hint="eastAsia"/>
        </w:rPr>
      </w:pPr>
      <w:r w:rsidRPr="00672ABA">
        <w:rPr>
          <w:rFonts w:ascii="仿宋_GB2312" w:eastAsia="仿宋_GB2312" w:hint="eastAsia"/>
        </w:rPr>
        <w:t>5. The American Educational Research Association, The American Psychological Association, and the National Council on Measurement in Education</w:t>
      </w:r>
      <w:proofErr w:type="gramStart"/>
      <w:r w:rsidRPr="00672ABA">
        <w:rPr>
          <w:rFonts w:ascii="仿宋_GB2312" w:eastAsia="仿宋_GB2312" w:hint="eastAsia"/>
        </w:rPr>
        <w:t>,1999</w:t>
      </w:r>
      <w:proofErr w:type="gramEnd"/>
      <w:r w:rsidRPr="00672ABA">
        <w:rPr>
          <w:rFonts w:ascii="仿宋_GB2312" w:eastAsia="仿宋_GB2312" w:hint="eastAsia"/>
        </w:rPr>
        <w:t xml:space="preserve">. </w:t>
      </w:r>
      <w:proofErr w:type="gramStart"/>
      <w:r w:rsidRPr="00672ABA">
        <w:rPr>
          <w:rFonts w:ascii="仿宋_GB2312" w:eastAsia="仿宋_GB2312" w:hint="eastAsia"/>
        </w:rPr>
        <w:t>Chapter1 .</w:t>
      </w:r>
      <w:proofErr w:type="gramEnd"/>
      <w:r w:rsidRPr="00672ABA">
        <w:rPr>
          <w:rFonts w:ascii="仿宋_GB2312" w:eastAsia="仿宋_GB2312" w:hint="eastAsia"/>
        </w:rPr>
        <w:t xml:space="preserve"> </w:t>
      </w:r>
      <w:proofErr w:type="gramStart"/>
      <w:r w:rsidRPr="00672ABA">
        <w:rPr>
          <w:rFonts w:ascii="仿宋_GB2312" w:eastAsia="仿宋_GB2312" w:hint="eastAsia"/>
        </w:rPr>
        <w:t>Validity (P9-24) in Standards for educational and psychological testing.</w:t>
      </w:r>
      <w:proofErr w:type="gramEnd"/>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05010214</w:t>
      </w:r>
      <w:r w:rsidRPr="00672ABA">
        <w:rPr>
          <w:rFonts w:ascii="仿宋_GB2312" w:eastAsia="仿宋_GB2312" w:hint="eastAsia"/>
          <w:b/>
          <w:bCs/>
        </w:rPr>
        <w:tab/>
        <w:t>汉语词汇与词汇教学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1）增广有关汉语词汇的知识，对汉语词汇特征有更为全面深入的了解，提升词汇学理论修养； </w:t>
      </w:r>
    </w:p>
    <w:p w:rsidR="00672ABA" w:rsidRPr="00672ABA" w:rsidRDefault="00672ABA" w:rsidP="00672ABA">
      <w:pPr>
        <w:rPr>
          <w:rFonts w:ascii="仿宋_GB2312" w:eastAsia="仿宋_GB2312" w:hint="eastAsia"/>
        </w:rPr>
      </w:pPr>
      <w:r w:rsidRPr="00672ABA">
        <w:rPr>
          <w:rFonts w:ascii="仿宋_GB2312" w:eastAsia="仿宋_GB2312" w:hint="eastAsia"/>
        </w:rPr>
        <w:t>2）了解汉语词汇研究的动态，拓展词汇研究的视角和思路，提升发现和研究词汇问题的能</w:t>
      </w:r>
      <w:r w:rsidRPr="00672ABA">
        <w:rPr>
          <w:rFonts w:ascii="仿宋_GB2312" w:eastAsia="仿宋_GB2312" w:hint="eastAsia"/>
        </w:rPr>
        <w:lastRenderedPageBreak/>
        <w:t xml:space="preserve">力。 </w:t>
      </w:r>
    </w:p>
    <w:p w:rsidR="00672ABA" w:rsidRPr="00672ABA" w:rsidRDefault="00672ABA" w:rsidP="00672ABA">
      <w:pPr>
        <w:rPr>
          <w:rFonts w:ascii="仿宋_GB2312" w:eastAsia="仿宋_GB2312" w:hint="eastAsia"/>
        </w:rPr>
      </w:pPr>
      <w:r w:rsidRPr="00672ABA">
        <w:rPr>
          <w:rFonts w:ascii="仿宋_GB2312" w:eastAsia="仿宋_GB2312" w:hint="eastAsia"/>
        </w:rPr>
        <w:t>3）了解二</w:t>
      </w:r>
      <w:proofErr w:type="gramStart"/>
      <w:r w:rsidRPr="00672ABA">
        <w:rPr>
          <w:rFonts w:ascii="仿宋_GB2312" w:eastAsia="仿宋_GB2312" w:hint="eastAsia"/>
        </w:rPr>
        <w:t>语学习</w:t>
      </w:r>
      <w:proofErr w:type="gramEnd"/>
      <w:r w:rsidRPr="00672ABA">
        <w:rPr>
          <w:rFonts w:ascii="仿宋_GB2312" w:eastAsia="仿宋_GB2312" w:hint="eastAsia"/>
        </w:rPr>
        <w:t xml:space="preserve">者汉语词汇学习特点和规律，掌握词汇教学的基本策略，提高将词汇理论知识向教学实践转化的能力。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前  言  课程简介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第一讲  汉语造词法与词的构造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第二讲  词义与词义衍化 </w:t>
      </w:r>
    </w:p>
    <w:p w:rsidR="00672ABA" w:rsidRPr="00672ABA" w:rsidRDefault="00672ABA" w:rsidP="00672ABA">
      <w:pPr>
        <w:rPr>
          <w:rFonts w:ascii="仿宋_GB2312" w:eastAsia="仿宋_GB2312" w:hint="eastAsia"/>
        </w:rPr>
      </w:pPr>
      <w:r w:rsidRPr="00672ABA">
        <w:rPr>
          <w:rFonts w:ascii="仿宋_GB2312" w:eastAsia="仿宋_GB2312" w:hint="eastAsia"/>
        </w:rPr>
        <w:t>第三讲  多义词与</w:t>
      </w:r>
      <w:proofErr w:type="gramStart"/>
      <w:r w:rsidRPr="00672ABA">
        <w:rPr>
          <w:rFonts w:ascii="仿宋_GB2312" w:eastAsia="仿宋_GB2312" w:hint="eastAsia"/>
        </w:rPr>
        <w:t>同音形词的</w:t>
      </w:r>
      <w:proofErr w:type="gramEnd"/>
      <w:r w:rsidRPr="00672ABA">
        <w:rPr>
          <w:rFonts w:ascii="仿宋_GB2312" w:eastAsia="仿宋_GB2312" w:hint="eastAsia"/>
        </w:rPr>
        <w:t xml:space="preserve">区分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第四讲  现代汉语多义词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第五章  同义词及其组合关系的制约因素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第六章  反义词与反义类比构词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第七章  词语的文化内涵及其研究视角 </w:t>
      </w:r>
    </w:p>
    <w:p w:rsidR="00672ABA" w:rsidRPr="00672ABA" w:rsidRDefault="00672ABA" w:rsidP="00672ABA">
      <w:pPr>
        <w:rPr>
          <w:rFonts w:ascii="仿宋_GB2312" w:eastAsia="仿宋_GB2312" w:hint="eastAsia"/>
        </w:rPr>
      </w:pPr>
      <w:r w:rsidRPr="00672ABA">
        <w:rPr>
          <w:rFonts w:ascii="仿宋_GB2312" w:eastAsia="仿宋_GB2312" w:hint="eastAsia"/>
        </w:rPr>
        <w:t>第八章  二</w:t>
      </w:r>
      <w:proofErr w:type="gramStart"/>
      <w:r w:rsidRPr="00672ABA">
        <w:rPr>
          <w:rFonts w:ascii="仿宋_GB2312" w:eastAsia="仿宋_GB2312" w:hint="eastAsia"/>
        </w:rPr>
        <w:t>语学习</w:t>
      </w:r>
      <w:proofErr w:type="gramEnd"/>
      <w:r w:rsidRPr="00672ABA">
        <w:rPr>
          <w:rFonts w:ascii="仿宋_GB2312" w:eastAsia="仿宋_GB2312" w:hint="eastAsia"/>
        </w:rPr>
        <w:t xml:space="preserve">者词汇错误的类型与分布特征 </w:t>
      </w:r>
    </w:p>
    <w:p w:rsidR="00672ABA" w:rsidRPr="00672ABA" w:rsidRDefault="00672ABA" w:rsidP="00672ABA">
      <w:pPr>
        <w:rPr>
          <w:rFonts w:ascii="仿宋_GB2312" w:eastAsia="仿宋_GB2312" w:hint="eastAsia"/>
        </w:rPr>
      </w:pPr>
      <w:r w:rsidRPr="00672ABA">
        <w:rPr>
          <w:rFonts w:ascii="仿宋_GB2312" w:eastAsia="仿宋_GB2312" w:hint="eastAsia"/>
        </w:rPr>
        <w:t>第九章  二</w:t>
      </w:r>
      <w:proofErr w:type="gramStart"/>
      <w:r w:rsidRPr="00672ABA">
        <w:rPr>
          <w:rFonts w:ascii="仿宋_GB2312" w:eastAsia="仿宋_GB2312" w:hint="eastAsia"/>
        </w:rPr>
        <w:t>语学习</w:t>
      </w:r>
      <w:proofErr w:type="gramEnd"/>
      <w:r w:rsidRPr="00672ABA">
        <w:rPr>
          <w:rFonts w:ascii="仿宋_GB2312" w:eastAsia="仿宋_GB2312" w:hint="eastAsia"/>
        </w:rPr>
        <w:t xml:space="preserve">者词语混淆及其研究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第十章  对外汉语词汇教学策略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教学进度： </w:t>
      </w:r>
    </w:p>
    <w:p w:rsidR="00672ABA" w:rsidRPr="00672ABA" w:rsidRDefault="00672ABA" w:rsidP="00672ABA">
      <w:pPr>
        <w:rPr>
          <w:rFonts w:ascii="仿宋_GB2312" w:eastAsia="仿宋_GB2312" w:hint="eastAsia"/>
        </w:rPr>
      </w:pPr>
      <w:r w:rsidRPr="00672ABA">
        <w:rPr>
          <w:rFonts w:ascii="仿宋_GB2312" w:eastAsia="仿宋_GB2312" w:hint="eastAsia"/>
        </w:rPr>
        <w:t>课程简介1课时，第一、二、四、</w:t>
      </w:r>
      <w:proofErr w:type="gramStart"/>
      <w:r w:rsidRPr="00672ABA">
        <w:rPr>
          <w:rFonts w:ascii="仿宋_GB2312" w:eastAsia="仿宋_GB2312" w:hint="eastAsia"/>
        </w:rPr>
        <w:t>五九讲各</w:t>
      </w:r>
      <w:proofErr w:type="gramEnd"/>
      <w:r w:rsidRPr="00672ABA">
        <w:rPr>
          <w:rFonts w:ascii="仿宋_GB2312" w:eastAsia="仿宋_GB2312" w:hint="eastAsia"/>
        </w:rPr>
        <w:t>4课时，第三、</w:t>
      </w:r>
      <w:proofErr w:type="gramStart"/>
      <w:r w:rsidRPr="00672ABA">
        <w:rPr>
          <w:rFonts w:ascii="仿宋_GB2312" w:eastAsia="仿宋_GB2312" w:hint="eastAsia"/>
        </w:rPr>
        <w:t>六、七、八、十讲各</w:t>
      </w:r>
      <w:proofErr w:type="gramEnd"/>
      <w:r w:rsidRPr="00672ABA">
        <w:rPr>
          <w:rFonts w:ascii="仿宋_GB2312" w:eastAsia="仿宋_GB2312" w:hint="eastAsia"/>
        </w:rPr>
        <w:t xml:space="preserve">3课时，共36课时。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Nattinger, J. P.  S. DeCarrico Lexical Phrases and Language Teaching （词汇短语与语言教学），上海外语教育出版社引进本，2000年。 </w:t>
      </w:r>
    </w:p>
    <w:p w:rsidR="00672ABA" w:rsidRPr="00672ABA" w:rsidRDefault="00672ABA" w:rsidP="00672ABA">
      <w:pPr>
        <w:rPr>
          <w:rFonts w:ascii="仿宋_GB2312" w:eastAsia="仿宋_GB2312" w:hint="eastAsia"/>
        </w:rPr>
      </w:pPr>
      <w:r w:rsidRPr="00672ABA">
        <w:rPr>
          <w:rFonts w:ascii="仿宋_GB2312" w:eastAsia="仿宋_GB2312" w:hint="eastAsia"/>
        </w:rPr>
        <w:t>Coady, J</w:t>
      </w:r>
      <w:proofErr w:type="gramStart"/>
      <w:r w:rsidRPr="00672ABA">
        <w:rPr>
          <w:rFonts w:ascii="仿宋_GB2312" w:eastAsia="仿宋_GB2312" w:hint="eastAsia"/>
        </w:rPr>
        <w:t>. ,</w:t>
      </w:r>
      <w:proofErr w:type="gramEnd"/>
      <w:r w:rsidRPr="00672ABA">
        <w:rPr>
          <w:rFonts w:ascii="仿宋_GB2312" w:eastAsia="仿宋_GB2312" w:hint="eastAsia"/>
        </w:rPr>
        <w:t xml:space="preserve"> T. Second Language Vocabulary Acquisition （第二语言词汇习得），上海外语教育出版社引进本，2001年。</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参考书目（接上）： </w:t>
      </w:r>
    </w:p>
    <w:p w:rsidR="00672ABA" w:rsidRPr="00672ABA" w:rsidRDefault="00672ABA" w:rsidP="00672ABA">
      <w:pPr>
        <w:rPr>
          <w:rFonts w:ascii="仿宋_GB2312" w:eastAsia="仿宋_GB2312" w:hint="eastAsia"/>
        </w:rPr>
      </w:pPr>
      <w:r w:rsidRPr="00672ABA">
        <w:rPr>
          <w:rFonts w:ascii="仿宋_GB2312" w:eastAsia="仿宋_GB2312" w:hint="eastAsia"/>
        </w:rPr>
        <w:t>James, C. Error in Language Learning and Use: Exploring Error Analysis （语言学习和语言使用中的错误：错误分析探讨）</w:t>
      </w:r>
      <w:proofErr w:type="gramStart"/>
      <w:r w:rsidRPr="00672ABA">
        <w:rPr>
          <w:rFonts w:ascii="仿宋_GB2312" w:eastAsia="仿宋_GB2312" w:hint="eastAsia"/>
        </w:rPr>
        <w:t>,外语教学与研究出版社引进本</w:t>
      </w:r>
      <w:proofErr w:type="gramEnd"/>
      <w:r w:rsidRPr="00672ABA">
        <w:rPr>
          <w:rFonts w:ascii="仿宋_GB2312" w:eastAsia="仿宋_GB2312" w:hint="eastAsia"/>
        </w:rPr>
        <w:t xml:space="preserve">，2001年。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兹古斯</w:t>
      </w:r>
      <w:proofErr w:type="gramEnd"/>
      <w:r w:rsidRPr="00672ABA">
        <w:rPr>
          <w:rFonts w:ascii="仿宋_GB2312" w:eastAsia="仿宋_GB2312" w:hint="eastAsia"/>
        </w:rPr>
        <w:t>塔主编：《词典学概论》（1968），</w:t>
      </w:r>
      <w:proofErr w:type="gramStart"/>
      <w:r w:rsidRPr="00672ABA">
        <w:rPr>
          <w:rFonts w:ascii="仿宋_GB2312" w:eastAsia="仿宋_GB2312" w:hint="eastAsia"/>
        </w:rPr>
        <w:t>林书武等</w:t>
      </w:r>
      <w:proofErr w:type="gramEnd"/>
      <w:r w:rsidRPr="00672ABA">
        <w:rPr>
          <w:rFonts w:ascii="仿宋_GB2312" w:eastAsia="仿宋_GB2312" w:hint="eastAsia"/>
        </w:rPr>
        <w:t xml:space="preserve">译，商务印书馆，1983年。 </w:t>
      </w:r>
    </w:p>
    <w:p w:rsidR="00672ABA" w:rsidRPr="00672ABA" w:rsidRDefault="00672ABA" w:rsidP="00672ABA">
      <w:pPr>
        <w:rPr>
          <w:rFonts w:ascii="仿宋_GB2312" w:eastAsia="仿宋_GB2312" w:hint="eastAsia"/>
        </w:rPr>
      </w:pPr>
      <w:r w:rsidRPr="00672ABA">
        <w:rPr>
          <w:rFonts w:ascii="仿宋_GB2312" w:eastAsia="仿宋_GB2312" w:hint="eastAsia"/>
        </w:rPr>
        <w:t>张  博等：《基于中介语语料库的汉语词汇专题研究》，北京大学出版社，2008。</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05010215</w:t>
      </w:r>
      <w:r w:rsidRPr="00672ABA">
        <w:rPr>
          <w:rFonts w:ascii="仿宋_GB2312" w:eastAsia="仿宋_GB2312" w:hint="eastAsia"/>
          <w:b/>
          <w:bCs/>
        </w:rPr>
        <w:tab/>
        <w:t>汉语教学多媒体课件设计</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多媒体课件设计的作用在于利用多媒体技术优化教学过程，提高教学效率。作为现代科技应用于教育领域的新生事物，其设计方法已经为越来越多的人所重视，并逐渐成为汉语教师必备的技能。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《汉语多媒体教学课件设计》主要介绍多媒体课件在汉语教学中的作用和基本原理。目的是培养学生运用信息技术设计、制作和使用多媒体课件的能力。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汉语教学多媒体课件设计》讲授汉语教学中多媒体课件设计各方面的问题。包括课件设计的基本原理、课件设计的一般过程和评价标准；文字、图形、色彩、基本形式和组接方法等版面设计的基本原理；课件的使用方法；汉语课件制作的常用技术，如PowerPoint常用技术、汉字笔顺动态书写技术；汉语知识和言语技能多媒体教学形式及特点；实用教学环节课件设计解析，如对封面、生词显示、生词快速认读、词语讲解、课文显示、课文理解、练习、封底等各方面，介绍它们的教学作用和布局特点。 </w:t>
      </w:r>
    </w:p>
    <w:p w:rsidR="00672ABA" w:rsidRPr="00672ABA" w:rsidRDefault="00672ABA" w:rsidP="00672ABA">
      <w:pPr>
        <w:rPr>
          <w:rFonts w:ascii="仿宋_GB2312" w:eastAsia="仿宋_GB2312" w:hint="eastAsia"/>
        </w:rPr>
      </w:pPr>
      <w:r w:rsidRPr="00672ABA">
        <w:rPr>
          <w:rFonts w:ascii="仿宋_GB2312" w:eastAsia="仿宋_GB2312" w:hint="eastAsia"/>
        </w:rPr>
        <w:t>通过循序渐进的操作和设计训练，使学生全面掌握从脚本编写到自行设计和使用课件的方法与技术。</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郑艳群编著</w:t>
      </w:r>
      <w:proofErr w:type="gramEnd"/>
      <w:r w:rsidRPr="00672ABA">
        <w:rPr>
          <w:rFonts w:ascii="仿宋_GB2312" w:eastAsia="仿宋_GB2312" w:hint="eastAsia"/>
        </w:rPr>
        <w:t xml:space="preserve">《汉语多媒体教学课件设计》，北京语言大学出版社，2009年。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讲义。  </w:t>
      </w:r>
    </w:p>
    <w:p w:rsidR="00672ABA" w:rsidRPr="00672ABA" w:rsidRDefault="00672ABA" w:rsidP="00672ABA">
      <w:pPr>
        <w:rPr>
          <w:rFonts w:ascii="仿宋_GB2312" w:eastAsia="仿宋_GB2312" w:hint="eastAsia"/>
        </w:rPr>
      </w:pPr>
      <w:r w:rsidRPr="00672ABA">
        <w:rPr>
          <w:rFonts w:ascii="仿宋_GB2312" w:eastAsia="仿宋_GB2312" w:hint="eastAsia"/>
        </w:rPr>
        <w:t>另外布置网络参考资料。</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05010216</w:t>
      </w:r>
      <w:r w:rsidRPr="00672ABA">
        <w:rPr>
          <w:rFonts w:ascii="仿宋_GB2312" w:eastAsia="仿宋_GB2312" w:hint="eastAsia"/>
          <w:b/>
          <w:bCs/>
        </w:rPr>
        <w:tab/>
        <w:t>汉语句法分析</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05010217</w:t>
      </w:r>
      <w:r w:rsidRPr="00672ABA">
        <w:rPr>
          <w:rFonts w:ascii="仿宋_GB2312" w:eastAsia="仿宋_GB2312" w:hint="eastAsia"/>
          <w:b/>
          <w:bCs/>
        </w:rPr>
        <w:tab/>
        <w:t>汉语历史句法研究理论与实践</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05010218</w:t>
      </w:r>
      <w:r w:rsidRPr="00672ABA">
        <w:rPr>
          <w:rFonts w:ascii="仿宋_GB2312" w:eastAsia="仿宋_GB2312" w:hint="eastAsia"/>
          <w:b/>
          <w:bCs/>
        </w:rPr>
        <w:tab/>
        <w:t>汉语篇章语言学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主要内容包括：第一章 篇章语言学概说；第二章 篇章的衔接与连贯；第三章 篇章与信息；第四章 篇章与语境；第五章 篇章的结构。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通过讲授，使学生对篇章语言学——汉篇章语言学的基本理论与基本知识、研究概况有一个轮廓性的认识，开拓学生的学术视野。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以讲授为主，每个章节都布置一定数量的相关参考文献，使文献阅读与课堂讲授相结合。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参考教材：</w:t>
      </w:r>
      <w:proofErr w:type="gramStart"/>
      <w:r w:rsidRPr="00672ABA">
        <w:rPr>
          <w:rFonts w:ascii="仿宋_GB2312" w:eastAsia="仿宋_GB2312" w:hint="eastAsia"/>
        </w:rPr>
        <w:t>郑贵友著</w:t>
      </w:r>
      <w:proofErr w:type="gramEnd"/>
      <w:r w:rsidRPr="00672ABA">
        <w:rPr>
          <w:rFonts w:ascii="仿宋_GB2312" w:eastAsia="仿宋_GB2312" w:hint="eastAsia"/>
        </w:rPr>
        <w:t xml:space="preserve">《汉语篇章语言学》，外文出版社2002年9月。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相关参考文献（含论文、专著）均在各章节讲授之前或中间布置。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05010219</w:t>
      </w:r>
      <w:r w:rsidRPr="00672ABA">
        <w:rPr>
          <w:rFonts w:ascii="仿宋_GB2312" w:eastAsia="仿宋_GB2312" w:hint="eastAsia"/>
          <w:b/>
          <w:bCs/>
        </w:rPr>
        <w:tab/>
        <w:t>汉语语法学</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05010220</w:t>
      </w:r>
      <w:r w:rsidRPr="00672ABA">
        <w:rPr>
          <w:rFonts w:ascii="仿宋_GB2312" w:eastAsia="仿宋_GB2312" w:hint="eastAsia"/>
          <w:b/>
          <w:bCs/>
        </w:rPr>
        <w:tab/>
        <w:t>儿童语言习得与语言障碍</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rPr>
      </w:pPr>
      <w:r w:rsidRPr="00672ABA">
        <w:rPr>
          <w:rFonts w:ascii="仿宋_GB2312" w:eastAsia="仿宋_GB2312" w:hint="eastAsia"/>
          <w:b/>
          <w:bCs/>
        </w:rPr>
        <w:t>05010222</w:t>
      </w:r>
      <w:r w:rsidRPr="00672ABA">
        <w:rPr>
          <w:rFonts w:ascii="仿宋_GB2312" w:eastAsia="仿宋_GB2312" w:hint="eastAsia"/>
          <w:b/>
          <w:bCs/>
        </w:rPr>
        <w:tab/>
        <w:t>汉语作为第二语言要素教学</w:t>
      </w:r>
    </w:p>
    <w:p w:rsidR="00672ABA" w:rsidRPr="00672ABA" w:rsidRDefault="00672ABA" w:rsidP="00672ABA">
      <w:pPr>
        <w:rPr>
          <w:rFonts w:ascii="仿宋_GB2312" w:eastAsia="仿宋_GB2312" w:hint="eastAsia"/>
        </w:rPr>
      </w:pPr>
      <w:r w:rsidRPr="00672ABA">
        <w:rPr>
          <w:rFonts w:ascii="仿宋_GB2312" w:eastAsia="仿宋_GB2312" w:hint="eastAsia"/>
        </w:rPr>
        <w:t>本课程系统介绍汉语作为第二语言的语言要素教学（语音教学、汉字教学、词汇教学、语法教学）的基本概念、特点、内容、教学目标、教学重点和难点、教学原则、方法和技巧，旨在帮助学生全面了解对外汉语语音、汉字、词汇和语法教学的特点、内容、教学目标、教学原则与方法；把握对外汉语教学中的重点、难点以及应对策略；让学生具备一定的分析和解决教学实际问题的能力，为多种类型的汉语教学实践做准备，并为今后从事汉语作为第二语言的教学和研究工作打下专业基础。</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05010223</w:t>
      </w:r>
      <w:r w:rsidRPr="00672ABA">
        <w:rPr>
          <w:rFonts w:ascii="仿宋_GB2312" w:eastAsia="仿宋_GB2312" w:hint="eastAsia"/>
          <w:b/>
          <w:bCs/>
        </w:rPr>
        <w:tab/>
        <w:t>计算语言学</w:t>
      </w:r>
    </w:p>
    <w:p w:rsidR="00672ABA" w:rsidRPr="00672ABA" w:rsidRDefault="00672ABA" w:rsidP="00672ABA">
      <w:pPr>
        <w:rPr>
          <w:rFonts w:ascii="仿宋_GB2312" w:eastAsia="仿宋_GB2312" w:hint="eastAsia"/>
        </w:rPr>
      </w:pPr>
      <w:r w:rsidRPr="00672ABA">
        <w:rPr>
          <w:rFonts w:ascii="仿宋_GB2312" w:eastAsia="仿宋_GB2312" w:hint="eastAsia"/>
        </w:rPr>
        <w:t>针对文科学生特点，采用实例化教学，仅需高中数学起点，无需编程基础。文科学生在学习本课程以后会觉得“统计学入门原来如此简单”，“编程就像堆积木”，“好吧，我随便写个程序帮你</w:t>
      </w:r>
      <w:proofErr w:type="gramStart"/>
      <w:r w:rsidRPr="00672ABA">
        <w:rPr>
          <w:rFonts w:ascii="仿宋_GB2312" w:eastAsia="仿宋_GB2312" w:hint="eastAsia"/>
        </w:rPr>
        <w:t>你</w:t>
      </w:r>
      <w:proofErr w:type="gramEnd"/>
      <w:r w:rsidRPr="00672ABA">
        <w:rPr>
          <w:rFonts w:ascii="仿宋_GB2312" w:eastAsia="仿宋_GB2312" w:hint="eastAsia"/>
        </w:rPr>
        <w:t xml:space="preserve">统计下语料库”... </w:t>
      </w:r>
    </w:p>
    <w:p w:rsidR="00672ABA" w:rsidRPr="00672ABA" w:rsidRDefault="00672ABA" w:rsidP="00672ABA">
      <w:pPr>
        <w:rPr>
          <w:rFonts w:ascii="仿宋_GB2312" w:eastAsia="仿宋_GB2312" w:hint="eastAsia"/>
        </w:rPr>
      </w:pPr>
      <w:r w:rsidRPr="00672ABA">
        <w:rPr>
          <w:rFonts w:ascii="仿宋_GB2312" w:eastAsia="仿宋_GB2312" w:hint="eastAsia"/>
        </w:rPr>
        <w:t>将使同学初步了解计算语言学各研究方向，了解基于统计的自然语言处理、语言模型、自动分类、</w:t>
      </w:r>
      <w:proofErr w:type="gramStart"/>
      <w:r w:rsidRPr="00672ABA">
        <w:rPr>
          <w:rFonts w:ascii="仿宋_GB2312" w:eastAsia="仿宋_GB2312" w:hint="eastAsia"/>
        </w:rPr>
        <w:t>云计算</w:t>
      </w:r>
      <w:proofErr w:type="gramEnd"/>
      <w:r w:rsidRPr="00672ABA">
        <w:rPr>
          <w:rFonts w:ascii="仿宋_GB2312" w:eastAsia="仿宋_GB2312" w:hint="eastAsia"/>
        </w:rPr>
        <w:t xml:space="preserve">基本原理、Google网页排名基本原理等。将利用C#来实现语料库字词频统计、中文自动分词、搭配抽取、朴素贝叶斯分类器。课程涉猎的范围较广，囿于学时，难以面面俱到。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1-6周学习相关基础理论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6-12周实现语料库统计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12-18周实现朴素贝叶斯分类器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期间穿插计算语言学各方面的知识与方法讲授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教材：暂无，编写中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参考文献：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美国DanielSolis索利斯《C#图解教程》人民邮电出版社 2009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美国Manning等《统计自然语言处理基础》电子工业出版社 2005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 宋继华等《中文信息处理教程》高等教育出版社 2011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 吴军 《数学之美》人民邮电出版社 2012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05010224</w:t>
      </w:r>
      <w:r w:rsidRPr="00672ABA">
        <w:rPr>
          <w:rFonts w:ascii="仿宋_GB2312" w:eastAsia="仿宋_GB2312" w:hint="eastAsia"/>
          <w:b/>
          <w:bCs/>
        </w:rPr>
        <w:tab/>
        <w:t>计算语言学数学与程序设计基础</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05010225</w:t>
      </w:r>
      <w:r w:rsidRPr="00672ABA">
        <w:rPr>
          <w:rFonts w:ascii="仿宋_GB2312" w:eastAsia="仿宋_GB2312" w:hint="eastAsia"/>
          <w:b/>
          <w:bCs/>
        </w:rPr>
        <w:tab/>
        <w:t>第二语言教育技术专题研究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05010226</w:t>
      </w:r>
      <w:r w:rsidRPr="00672ABA">
        <w:rPr>
          <w:rFonts w:ascii="仿宋_GB2312" w:eastAsia="仿宋_GB2312" w:hint="eastAsia"/>
          <w:b/>
          <w:bCs/>
        </w:rPr>
        <w:tab/>
        <w:t>口语测试理论与实践</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05010224</w:t>
      </w:r>
      <w:r w:rsidRPr="00672ABA">
        <w:rPr>
          <w:rFonts w:ascii="仿宋_GB2312" w:eastAsia="仿宋_GB2312" w:hint="eastAsia"/>
          <w:b/>
          <w:bCs/>
        </w:rPr>
        <w:tab/>
        <w:t>计算语言学数学与程序设计基础</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内容：包括跨文化交际学的起源与发展历程，跨文化交际学的学科特点，跨文化交际学的当代价值和时代特色，跨文化交际的基本概念、基础理论以及典型案例分析。跨文化交际学的一个突出特点是其多学科性，与其相关的概念、理论和实践研究涉及众多学科。本课程强调“案例教学”的重要性，突出课程的实践性和实用性，通过针对性的案例分析和讨论，帮助学生综合运用所学知识。在选择案例时，注意案例的典型性、综合性、前沿性、实用性，特别是那些能够展示世界多元文化特点、有助于学生预见跨文化交际中可能出现障碍的案例，从而提高学生跨文化交际的技能，培养学生跨越文化屏障从事社会实践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目标：培养学生的人文素养、跨文化交际能力和社会实践能力，提升学生传播中华文化的使命感与责任感，强化学生的人文观念与跨文化交际能力。了解中华文化和世界文明概况，掌握中华文化精髓和中华美德的基本内容，明确中华文化的特点和精神精髓，通过中外文化异同分析，特别是中外文化的共性探讨，正确认识世界多元文化的价值、地位与影响。了解跨文化交际学的基本概念、基础理论及典型案例，掌握基本的社交礼仪，知晓中西方在价值观、思维方式和行为方式等方面的异同，提高理论水平与思辨分析能力。通过对文化态度、文化观念，以及跨文化交际心理的探讨，使学生加深对世界多元文化的理解，形成平等、尊重、宽容、客观的跨文化观念。学会运用多种人文科学研究方法和现代信息技术，提高从事跨文化交际研究工作的能力。 </w:t>
      </w:r>
    </w:p>
    <w:p w:rsidR="00672ABA" w:rsidRPr="00672ABA" w:rsidRDefault="00672ABA" w:rsidP="00672ABA">
      <w:pPr>
        <w:rPr>
          <w:rFonts w:ascii="仿宋_GB2312" w:eastAsia="仿宋_GB2312" w:hint="eastAsia"/>
        </w:rPr>
      </w:pPr>
      <w:r w:rsidRPr="00672ABA">
        <w:rPr>
          <w:rFonts w:ascii="仿宋_GB2312" w:eastAsia="仿宋_GB2312" w:hint="eastAsia"/>
        </w:rPr>
        <w:t>教材：自编讲义</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05010225</w:t>
      </w:r>
      <w:r w:rsidRPr="00672ABA">
        <w:rPr>
          <w:rFonts w:ascii="仿宋_GB2312" w:eastAsia="仿宋_GB2312" w:hint="eastAsia"/>
          <w:b/>
          <w:bCs/>
        </w:rPr>
        <w:tab/>
        <w:t>第二语言教育技术专题研究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授课目标：培养学生抽象思维和概括的能力，使学生具有现代数学的观点和方法，并初步掌握处理离散结构所必须的描述工具和方法以及计算机上常用数值分析的构造思想和计算方法。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一、命题逻辑（18学时）：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命题与联结词的基本概念，命题符号化，命题公式及其类型；等值演算；析取范式与合取范式，主析取范式的求法，推理的形式结构与推理定律，推理方法与构造某些推理的证明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二、谓词逻辑（9学时）：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谓词与量词，谓词逻辑中的符号化，谓词公式，谓词逻辑等值式及推理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三、集合、关系、函数（27学时）： </w:t>
      </w:r>
    </w:p>
    <w:p w:rsidR="00672ABA" w:rsidRPr="00672ABA" w:rsidRDefault="00672ABA" w:rsidP="00672ABA">
      <w:pPr>
        <w:rPr>
          <w:rFonts w:ascii="仿宋_GB2312" w:eastAsia="仿宋_GB2312" w:hint="eastAsia"/>
        </w:rPr>
      </w:pPr>
      <w:r w:rsidRPr="00672ABA">
        <w:rPr>
          <w:rFonts w:ascii="仿宋_GB2312" w:eastAsia="仿宋_GB2312" w:hint="eastAsia"/>
        </w:rPr>
        <w:t>集合的基本概念，空集、全集、幂集，集合的并、交、相对补、绝对补、对称差运算、文氏图，有限集合计数的相容排斥原理；笛卡尔积和二元关系，关系的性质、关系的闭包及其构造，等价关系、偏序关系；函数定义，单射、满射、双</w:t>
      </w:r>
      <w:proofErr w:type="gramStart"/>
      <w:r w:rsidRPr="00672ABA">
        <w:rPr>
          <w:rFonts w:ascii="仿宋_GB2312" w:eastAsia="仿宋_GB2312" w:hint="eastAsia"/>
        </w:rPr>
        <w:t>射及其</w:t>
      </w:r>
      <w:proofErr w:type="gramEnd"/>
      <w:r w:rsidRPr="00672ABA">
        <w:rPr>
          <w:rFonts w:ascii="仿宋_GB2312" w:eastAsia="仿宋_GB2312" w:hint="eastAsia"/>
        </w:rPr>
        <w:t>判别、函数的复合与反函数</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w:t>
      </w:r>
      <w:proofErr w:type="gramStart"/>
      <w:r w:rsidRPr="00672ABA">
        <w:rPr>
          <w:rFonts w:ascii="仿宋_GB2312" w:eastAsia="仿宋_GB2312" w:hint="eastAsia"/>
        </w:rPr>
        <w:t>耿素云</w:t>
      </w:r>
      <w:proofErr w:type="gramEnd"/>
      <w:r w:rsidRPr="00672ABA">
        <w:rPr>
          <w:rFonts w:ascii="仿宋_GB2312" w:eastAsia="仿宋_GB2312" w:hint="eastAsia"/>
        </w:rPr>
        <w:t>，屈婉玲，张立昂，离散数学（第四版），清华大学出版社，2008年。</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05010226</w:t>
      </w:r>
      <w:r w:rsidRPr="00672ABA">
        <w:rPr>
          <w:rFonts w:ascii="仿宋_GB2312" w:eastAsia="仿宋_GB2312" w:hint="eastAsia"/>
          <w:b/>
          <w:bCs/>
        </w:rPr>
        <w:tab/>
        <w:t>口语测试理论与实践</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05010230</w:t>
      </w:r>
      <w:r w:rsidRPr="00672ABA">
        <w:rPr>
          <w:rFonts w:ascii="仿宋_GB2312" w:eastAsia="仿宋_GB2312" w:hint="eastAsia"/>
          <w:b/>
          <w:bCs/>
        </w:rPr>
        <w:tab/>
        <w:t>篇章分析导论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篇章分析导论》主要以汉语篇章现象为主，介绍篇章语言学的一些基本理论与方法。主要内容包括以下几个部分：第一章，篇章语言学溯源；第二章，篇章的衔接与连贯；第三章，篇章与信息；第四章，篇章与语境；第五章，篇章的结构。本课程重视篇章语言学理论与汉语实际情况的结合，重视汉语篇章理论、方法与汉语篇章教学实践的结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05010231</w:t>
      </w:r>
      <w:r w:rsidRPr="00672ABA">
        <w:rPr>
          <w:rFonts w:ascii="仿宋_GB2312" w:eastAsia="仿宋_GB2312" w:hint="eastAsia"/>
          <w:b/>
          <w:bCs/>
        </w:rPr>
        <w:tab/>
        <w:t>认知心理学</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05010232</w:t>
      </w:r>
      <w:r w:rsidRPr="00672ABA">
        <w:rPr>
          <w:rFonts w:ascii="仿宋_GB2312" w:eastAsia="仿宋_GB2312" w:hint="eastAsia"/>
          <w:b/>
          <w:bCs/>
        </w:rPr>
        <w:tab/>
        <w:t>社会语言学理论与实践</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讲授社会语言学的基本理论、基本方法，分析本领域经典文本，研讨并实践社会语言学领域中的问题、事实，培养学生独立分析问题解决问题的能力。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授课方式研讨+教师讲授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参考书目（各章节还有具体参考文献，此略）：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博纳德;斯波斯基【以】2011 《语言政策—社会语言学中的重要论题》，张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治国译，商务印书馆。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曹志耘 2012 《曹志耘语言学论文集》，北京语言大学出版社。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陈松岑 1999 《语言变异研究》，广东教育出版社。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陈建民 1999 《中国语言和中国社会》，广东教育出版社。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郭风岚 2007 《宣化方言及其时空变异研究》，语文出版社。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赫德森 1990 《社会语言学》，中国社会科学出版社。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05010233</w:t>
      </w:r>
      <w:r w:rsidRPr="00672ABA">
        <w:rPr>
          <w:rFonts w:ascii="仿宋_GB2312" w:eastAsia="仿宋_GB2312" w:hint="eastAsia"/>
          <w:b/>
          <w:bCs/>
        </w:rPr>
        <w:tab/>
        <w:t>社会语言学专题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授课目标：使学生了解社会语言学的研究范围和研究对象，掌握社会语言学的基本方法；不仅了解西方社会语言学的经典文献，更要知道如何与中国国情相结合进行研究。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授课内容：主要介绍社会语言学的经典研究成果（Labov、Peter Trudgill、Milroy等）及其方法（包括问卷设计、统计分析），并在调查实践中应用和掌握。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授课进度： 1-12课时：社会语言学的经典研究介绍；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13-24课时：问卷设计、调查技巧、统计分析方法；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25-36课时：分组进行调查实践，课堂汇报及总结。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教材：自编讲义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参考文献： </w:t>
      </w:r>
    </w:p>
    <w:p w:rsidR="00672ABA" w:rsidRPr="00672ABA" w:rsidRDefault="00672ABA" w:rsidP="00672ABA">
      <w:pPr>
        <w:rPr>
          <w:rFonts w:ascii="仿宋_GB2312" w:eastAsia="仿宋_GB2312" w:hint="eastAsia"/>
        </w:rPr>
      </w:pPr>
      <w:r w:rsidRPr="00672ABA">
        <w:rPr>
          <w:rFonts w:ascii="仿宋_GB2312" w:eastAsia="仿宋_GB2312" w:hint="eastAsia"/>
        </w:rPr>
        <w:t>1.</w:t>
      </w:r>
      <w:proofErr w:type="gramStart"/>
      <w:r w:rsidRPr="00672ABA">
        <w:rPr>
          <w:rFonts w:ascii="仿宋_GB2312" w:eastAsia="仿宋_GB2312" w:hint="eastAsia"/>
        </w:rPr>
        <w:t>郭</w:t>
      </w:r>
      <w:proofErr w:type="gramEnd"/>
      <w:r w:rsidRPr="00672ABA">
        <w:rPr>
          <w:rFonts w:ascii="仿宋_GB2312" w:eastAsia="仿宋_GB2312" w:hint="eastAsia"/>
        </w:rPr>
        <w:t xml:space="preserve">  </w:t>
      </w:r>
      <w:proofErr w:type="gramStart"/>
      <w:r w:rsidRPr="00672ABA">
        <w:rPr>
          <w:rFonts w:ascii="仿宋_GB2312" w:eastAsia="仿宋_GB2312" w:hint="eastAsia"/>
        </w:rPr>
        <w:t>熙</w:t>
      </w:r>
      <w:proofErr w:type="gramEnd"/>
      <w:r w:rsidRPr="00672ABA">
        <w:rPr>
          <w:rFonts w:ascii="仿宋_GB2312" w:eastAsia="仿宋_GB2312" w:hint="eastAsia"/>
        </w:rPr>
        <w:t xml:space="preserve">2004  《中国社会语言学》（增订本），浙江大学出版社。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2.徐大明、陶红印、谢天蔚1997  《当代社会语言学》，中国社会科学出版社。 </w:t>
      </w:r>
    </w:p>
    <w:p w:rsidR="00672ABA" w:rsidRPr="00672ABA" w:rsidRDefault="00672ABA" w:rsidP="00672ABA">
      <w:pPr>
        <w:rPr>
          <w:rFonts w:ascii="仿宋_GB2312" w:eastAsia="仿宋_GB2312" w:hint="eastAsia"/>
        </w:rPr>
      </w:pPr>
      <w:r w:rsidRPr="00672ABA">
        <w:rPr>
          <w:rFonts w:ascii="仿宋_GB2312" w:eastAsia="仿宋_GB2312" w:hint="eastAsia"/>
        </w:rPr>
        <w:t>3.</w:t>
      </w:r>
      <w:proofErr w:type="gramStart"/>
      <w:r w:rsidRPr="00672ABA">
        <w:rPr>
          <w:rFonts w:ascii="仿宋_GB2312" w:eastAsia="仿宋_GB2312" w:hint="eastAsia"/>
        </w:rPr>
        <w:t>游汝杰</w:t>
      </w:r>
      <w:proofErr w:type="gramEnd"/>
      <w:r w:rsidRPr="00672ABA">
        <w:rPr>
          <w:rFonts w:ascii="仿宋_GB2312" w:eastAsia="仿宋_GB2312" w:hint="eastAsia"/>
        </w:rPr>
        <w:t xml:space="preserve">、邹嘉彦2004  《社会语言学教程》，复旦大学出版社。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4.祝畹瑾编1985  《社会语言学译文集》，北京大学出版社。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5.祝畹瑾编1992  《社会语言学概论》，湖南教育出版社。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 Labov, W. （拉波夫）2001. Principles of Linguistic change. Volume II: Social Factors. Oxford: Blackwell.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05010234</w:t>
      </w:r>
      <w:r w:rsidRPr="00672ABA">
        <w:rPr>
          <w:rFonts w:ascii="仿宋_GB2312" w:eastAsia="仿宋_GB2312" w:hint="eastAsia"/>
          <w:b/>
          <w:bCs/>
        </w:rPr>
        <w:tab/>
        <w:t>实验设计与统计</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05010235</w:t>
      </w:r>
      <w:r w:rsidRPr="00672ABA">
        <w:rPr>
          <w:rFonts w:ascii="仿宋_GB2312" w:eastAsia="仿宋_GB2312" w:hint="eastAsia"/>
          <w:b/>
          <w:bCs/>
        </w:rPr>
        <w:tab/>
        <w:t>实验语音学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lastRenderedPageBreak/>
        <w:t>05010236</w:t>
      </w:r>
      <w:r w:rsidRPr="00672ABA">
        <w:rPr>
          <w:rFonts w:ascii="仿宋_GB2312" w:eastAsia="仿宋_GB2312" w:hint="eastAsia"/>
          <w:b/>
          <w:bCs/>
        </w:rPr>
        <w:tab/>
        <w:t>实验语音学专题</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05010237</w:t>
      </w:r>
      <w:r w:rsidRPr="00672ABA">
        <w:rPr>
          <w:rFonts w:ascii="仿宋_GB2312" w:eastAsia="仿宋_GB2312" w:hint="eastAsia"/>
          <w:b/>
          <w:bCs/>
        </w:rPr>
        <w:tab/>
        <w:t>数据库与语言研究</w:t>
      </w:r>
    </w:p>
    <w:p w:rsidR="00672ABA" w:rsidRPr="00672ABA" w:rsidRDefault="00672ABA" w:rsidP="00672ABA">
      <w:pPr>
        <w:rPr>
          <w:rFonts w:ascii="仿宋_GB2312" w:eastAsia="仿宋_GB2312" w:hint="eastAsia"/>
        </w:rPr>
      </w:pPr>
      <w:r w:rsidRPr="00672ABA">
        <w:rPr>
          <w:rFonts w:ascii="仿宋_GB2312" w:eastAsia="仿宋_GB2312" w:hint="eastAsia"/>
          <w:b/>
          <w:bCs/>
        </w:rPr>
        <w:t>05010238</w:t>
      </w:r>
      <w:r w:rsidRPr="00672ABA">
        <w:rPr>
          <w:rFonts w:ascii="仿宋_GB2312" w:eastAsia="仿宋_GB2312" w:hint="eastAsia"/>
          <w:b/>
          <w:bCs/>
        </w:rPr>
        <w:tab/>
        <w:t>文本信息处理</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05010239</w:t>
      </w:r>
      <w:r w:rsidRPr="00672ABA">
        <w:rPr>
          <w:rFonts w:ascii="仿宋_GB2312" w:eastAsia="仿宋_GB2312" w:hint="eastAsia"/>
          <w:b/>
          <w:bCs/>
        </w:rPr>
        <w:tab/>
        <w:t>项目反应理论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授课内容：项目反应理论的基本原理、主要模型以及这些模型的应用范围。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目标：大致了解这种东西的原理、计算方法及应用。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方式：讲练结合，每讲一个模型，要求学生当堂学会该模型的计算方法及计算程序的编写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Baker, F. B</w:t>
      </w:r>
      <w:proofErr w:type="gramStart"/>
      <w:r w:rsidRPr="00672ABA">
        <w:rPr>
          <w:rFonts w:ascii="仿宋_GB2312" w:eastAsia="仿宋_GB2312" w:hint="eastAsia"/>
        </w:rPr>
        <w:t>. ,</w:t>
      </w:r>
      <w:proofErr w:type="gramEnd"/>
      <w:r w:rsidRPr="00672ABA">
        <w:rPr>
          <w:rFonts w:ascii="仿宋_GB2312" w:eastAsia="仿宋_GB2312" w:hint="eastAsia"/>
        </w:rPr>
        <w:t xml:space="preserve"> Seock-Ho. 2004. Item Response theory: Parameter Estimation Techniques. Marcel Dekker, Inc.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Boomsma, A. et al. 2001. </w:t>
      </w:r>
      <w:proofErr w:type="gramStart"/>
      <w:r w:rsidRPr="00672ABA">
        <w:rPr>
          <w:rFonts w:ascii="仿宋_GB2312" w:eastAsia="仿宋_GB2312" w:hint="eastAsia"/>
        </w:rPr>
        <w:t>Essays on Item Response Theory.</w:t>
      </w:r>
      <w:proofErr w:type="gramEnd"/>
      <w:r w:rsidRPr="00672ABA">
        <w:rPr>
          <w:rFonts w:ascii="仿宋_GB2312" w:eastAsia="仿宋_GB2312" w:hint="eastAsia"/>
        </w:rPr>
        <w:t xml:space="preserve"> </w:t>
      </w:r>
      <w:proofErr w:type="gramStart"/>
      <w:r w:rsidRPr="00672ABA">
        <w:rPr>
          <w:rFonts w:ascii="仿宋_GB2312" w:eastAsia="仿宋_GB2312" w:hint="eastAsia"/>
        </w:rPr>
        <w:t>Springer.</w:t>
      </w:r>
      <w:proofErr w:type="gramEnd"/>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Embretson, S. E., S. P. Reise, 2000. </w:t>
      </w:r>
      <w:proofErr w:type="gramStart"/>
      <w:r w:rsidRPr="00672ABA">
        <w:rPr>
          <w:rFonts w:ascii="仿宋_GB2312" w:eastAsia="仿宋_GB2312" w:hint="eastAsia"/>
        </w:rPr>
        <w:t>Item Response Theory for Psychologists.</w:t>
      </w:r>
      <w:proofErr w:type="gramEnd"/>
      <w:r w:rsidRPr="00672ABA">
        <w:rPr>
          <w:rFonts w:ascii="仿宋_GB2312" w:eastAsia="仿宋_GB2312" w:hint="eastAsia"/>
        </w:rPr>
        <w:t xml:space="preserve"> Lawrence Erlbaum Associates, Publishers </w:t>
      </w:r>
    </w:p>
    <w:p w:rsidR="00672ABA" w:rsidRPr="00672ABA" w:rsidRDefault="00672ABA" w:rsidP="00672ABA">
      <w:pPr>
        <w:rPr>
          <w:rFonts w:ascii="仿宋_GB2312" w:eastAsia="仿宋_GB2312" w:hint="eastAsia"/>
        </w:rPr>
      </w:pPr>
      <w:r w:rsidRPr="00672ABA">
        <w:rPr>
          <w:rFonts w:ascii="仿宋_GB2312" w:eastAsia="仿宋_GB2312" w:hint="eastAsia"/>
        </w:rPr>
        <w:t>Hamblton, R. D., H. Swaminathan, H. J. 1985. Item Response theory: Principles and application. Kluwer</w:t>
      </w:r>
      <w:proofErr w:type="gramStart"/>
      <w:r w:rsidRPr="00672ABA">
        <w:rPr>
          <w:rFonts w:ascii="仿宋_GB2312" w:eastAsia="仿宋_GB2312" w:hint="eastAsia"/>
        </w:rPr>
        <w:t>;Nijhoff</w:t>
      </w:r>
      <w:proofErr w:type="gramEnd"/>
      <w:r w:rsidRPr="00672ABA">
        <w:rPr>
          <w:rFonts w:ascii="仿宋_GB2312" w:eastAsia="仿宋_GB2312" w:hint="eastAsia"/>
        </w:rPr>
        <w:t xml:space="preserve"> publishing.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Lord, F. M. 1980. </w:t>
      </w:r>
      <w:proofErr w:type="gramStart"/>
      <w:r w:rsidRPr="00672ABA">
        <w:rPr>
          <w:rFonts w:ascii="仿宋_GB2312" w:eastAsia="仿宋_GB2312" w:hint="eastAsia"/>
        </w:rPr>
        <w:t>Applications of Item Response Theory to Practical Testing Problems.</w:t>
      </w:r>
      <w:proofErr w:type="gramEnd"/>
      <w:r w:rsidRPr="00672ABA">
        <w:rPr>
          <w:rFonts w:ascii="仿宋_GB2312" w:eastAsia="仿宋_GB2312" w:hint="eastAsia"/>
        </w:rPr>
        <w:t xml:space="preserve"> Lawrence Erlbaum Associates, Publishers. </w:t>
      </w:r>
    </w:p>
    <w:p w:rsidR="00672ABA" w:rsidRPr="00672ABA" w:rsidRDefault="00672ABA" w:rsidP="00672ABA">
      <w:pPr>
        <w:rPr>
          <w:rFonts w:ascii="仿宋_GB2312" w:eastAsia="仿宋_GB2312" w:hint="eastAsia"/>
        </w:rPr>
      </w:pPr>
      <w:r w:rsidRPr="00672ABA">
        <w:rPr>
          <w:rFonts w:ascii="仿宋_GB2312" w:eastAsia="仿宋_GB2312" w:hint="eastAsia"/>
        </w:rPr>
        <w:t>Sijitsma, K</w:t>
      </w:r>
      <w:proofErr w:type="gramStart"/>
      <w:r w:rsidRPr="00672ABA">
        <w:rPr>
          <w:rFonts w:ascii="仿宋_GB2312" w:eastAsia="仿宋_GB2312" w:hint="eastAsia"/>
        </w:rPr>
        <w:t>. ,</w:t>
      </w:r>
      <w:proofErr w:type="gramEnd"/>
      <w:r w:rsidRPr="00672ABA">
        <w:rPr>
          <w:rFonts w:ascii="仿宋_GB2312" w:eastAsia="仿宋_GB2312" w:hint="eastAsia"/>
        </w:rPr>
        <w:t xml:space="preserve"> I. W. 2002. </w:t>
      </w:r>
      <w:proofErr w:type="gramStart"/>
      <w:r w:rsidRPr="00672ABA">
        <w:rPr>
          <w:rFonts w:ascii="仿宋_GB2312" w:eastAsia="仿宋_GB2312" w:hint="eastAsia"/>
        </w:rPr>
        <w:t>Introduction to Nonparametric Item Response Theory.</w:t>
      </w:r>
      <w:proofErr w:type="gramEnd"/>
      <w:r w:rsidRPr="00672ABA">
        <w:rPr>
          <w:rFonts w:ascii="仿宋_GB2312" w:eastAsia="仿宋_GB2312" w:hint="eastAsia"/>
        </w:rPr>
        <w:t xml:space="preserve"> </w:t>
      </w:r>
      <w:proofErr w:type="gramStart"/>
      <w:r w:rsidRPr="00672ABA">
        <w:rPr>
          <w:rFonts w:ascii="仿宋_GB2312" w:eastAsia="仿宋_GB2312" w:hint="eastAsia"/>
        </w:rPr>
        <w:t>SAGE Publications.</w:t>
      </w:r>
      <w:proofErr w:type="gramEnd"/>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Hamblton, R. D., H. Swaminathan, H. J. Rogers, 1991. </w:t>
      </w:r>
      <w:proofErr w:type="gramStart"/>
      <w:r w:rsidRPr="00672ABA">
        <w:rPr>
          <w:rFonts w:ascii="仿宋_GB2312" w:eastAsia="仿宋_GB2312" w:hint="eastAsia"/>
        </w:rPr>
        <w:t>Fundamental of Item Response Theory.</w:t>
      </w:r>
      <w:proofErr w:type="gramEnd"/>
      <w:r w:rsidRPr="00672ABA">
        <w:rPr>
          <w:rFonts w:ascii="仿宋_GB2312" w:eastAsia="仿宋_GB2312" w:hint="eastAsia"/>
        </w:rPr>
        <w:t xml:space="preserve"> </w:t>
      </w:r>
      <w:proofErr w:type="gramStart"/>
      <w:r w:rsidRPr="00672ABA">
        <w:rPr>
          <w:rFonts w:ascii="仿宋_GB2312" w:eastAsia="仿宋_GB2312" w:hint="eastAsia"/>
        </w:rPr>
        <w:t>SAGE Publications.</w:t>
      </w:r>
      <w:proofErr w:type="gramEnd"/>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05010240</w:t>
      </w:r>
      <w:r w:rsidRPr="00672ABA">
        <w:rPr>
          <w:rFonts w:ascii="仿宋_GB2312" w:eastAsia="仿宋_GB2312" w:hint="eastAsia"/>
          <w:b/>
          <w:bCs/>
        </w:rPr>
        <w:tab/>
        <w:t>研究设计与统计</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05010241</w:t>
      </w:r>
      <w:r w:rsidRPr="00672ABA">
        <w:rPr>
          <w:rFonts w:ascii="仿宋_GB2312" w:eastAsia="仿宋_GB2312" w:hint="eastAsia"/>
          <w:b/>
          <w:bCs/>
        </w:rPr>
        <w:tab/>
        <w:t>应用汉字学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05010242</w:t>
      </w:r>
      <w:r w:rsidRPr="00672ABA">
        <w:rPr>
          <w:rFonts w:ascii="仿宋_GB2312" w:eastAsia="仿宋_GB2312" w:hint="eastAsia"/>
          <w:b/>
          <w:bCs/>
        </w:rPr>
        <w:tab/>
        <w:t>应用语言学研究方法</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05010243</w:t>
      </w:r>
      <w:r w:rsidRPr="00672ABA">
        <w:rPr>
          <w:rFonts w:ascii="仿宋_GB2312" w:eastAsia="仿宋_GB2312" w:hint="eastAsia"/>
          <w:b/>
          <w:bCs/>
        </w:rPr>
        <w:tab/>
        <w:t>应用语音学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05010244</w:t>
      </w:r>
      <w:r w:rsidRPr="00672ABA">
        <w:rPr>
          <w:rFonts w:ascii="仿宋_GB2312" w:eastAsia="仿宋_GB2312" w:hint="eastAsia"/>
          <w:b/>
          <w:bCs/>
        </w:rPr>
        <w:tab/>
        <w:t>语法专题研究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05010245</w:t>
      </w:r>
      <w:r w:rsidRPr="00672ABA">
        <w:rPr>
          <w:rFonts w:ascii="仿宋_GB2312" w:eastAsia="仿宋_GB2312" w:hint="eastAsia"/>
          <w:b/>
          <w:bCs/>
        </w:rPr>
        <w:tab/>
        <w:t>语料库语言学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学目标：了解语料库语言学的基本理念——了解语料库语言学的学科位置、历史、研究状况、研究重点和发展趋势（实时）；了解用语料库研究语言的意义和作用；掌握语料库语言学的基本概念；掌握语料库建设的基本原则和一般方法；掌握使用语料库的方法、技能、工具；了解语料库在语言信息处理研究和语言研究中的应用，最终能够独立的利用语料库，提出自己进行语言信息处理或语言学领域的研究问题。作为语言信息处理方向的研究生，重点要全面熟悉已有的中文语料库及其功能，掌握中文语料库建设、开发、利用的工程性和技术性的方法、手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1．绪论。包括语料库、语料库语言学概念；语料库语言学的位置、性质、学科基础；语料库语言学的发展历史（流派）、发展方向、研究内容等。 （6学时）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2．语料库的应用。介绍基于语料库的语言学研究成果、研究方面。以实例展现基于语料库语言学的研究过程（3~4学时） </w:t>
      </w:r>
    </w:p>
    <w:p w:rsidR="00672ABA" w:rsidRPr="00672ABA" w:rsidRDefault="00672ABA" w:rsidP="00672ABA">
      <w:pPr>
        <w:rPr>
          <w:rFonts w:ascii="仿宋_GB2312" w:eastAsia="仿宋_GB2312" w:hint="eastAsia"/>
        </w:rPr>
      </w:pPr>
      <w:r w:rsidRPr="00672ABA">
        <w:rPr>
          <w:rFonts w:ascii="仿宋_GB2312" w:eastAsia="仿宋_GB2312" w:hint="eastAsia"/>
        </w:rPr>
        <w:t>3．语料库的设计、开发、管理。包括语料库设计原则、建库方法(包括开源的数据下载工具、</w:t>
      </w:r>
      <w:r w:rsidRPr="00672ABA">
        <w:rPr>
          <w:rFonts w:ascii="仿宋_GB2312" w:eastAsia="仿宋_GB2312" w:hint="eastAsia"/>
        </w:rPr>
        <w:lastRenderedPageBreak/>
        <w:t xml:space="preserve">检索、管理系统)、语料库类型、经典语料库介绍。（9~10学时）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4．语料库使用及加工技术。包括从计算的角度考虑语言的思维方式、语料库使用及相关工具、基本的统计量、语料库标注（原则、标注中涉及的问题、自动标注的方法、标注的检查方法等）（12学时）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5．基于语料库的语言学研究。包括词汇计量研究、句型统计、词典学研究、语言的多维特征分析方法、词语的自动语义分类方法、词汇-语法调查、Register Variation研究、语篇分析、故事库构建等。（9学时）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6．语料库方法在计算语言学中的应用。包括语言数据资源开发（LDC）、经典的词法分析算法。（6~7学时）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7．讨论：语言监测与语言教学。（6~9学时）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黄昌宁，李涓子，语料库语言学，商务印书馆，2002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梁茂成</w:t>
      </w:r>
      <w:proofErr w:type="gramEnd"/>
      <w:r w:rsidRPr="00672ABA">
        <w:rPr>
          <w:rFonts w:ascii="仿宋_GB2312" w:eastAsia="仿宋_GB2312" w:hint="eastAsia"/>
        </w:rPr>
        <w:t xml:space="preserve">、李文忠、许家金、语料库应用教程，外语教学与研究出版社，2010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Sinclair, J. （1999） Corpus, Concordance, Collocation （语料库、检索与搭配），上海外语教育出版社。Oxford university Press，1991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Ulla Connor, Thomas A. Upton, Applied Corpus LInguistices, 世界图书出版公司，2009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Karin Aijmer, Bengt Alenberg, Advances in Corpus Linguistics，世界图书出版公司，2009 </w:t>
      </w:r>
    </w:p>
    <w:p w:rsidR="00672ABA" w:rsidRPr="00672ABA" w:rsidRDefault="00672ABA" w:rsidP="00672ABA">
      <w:pPr>
        <w:rPr>
          <w:rFonts w:ascii="仿宋_GB2312" w:eastAsia="仿宋_GB2312" w:hint="eastAsia"/>
        </w:rPr>
      </w:pPr>
      <w:r w:rsidRPr="00672ABA">
        <w:rPr>
          <w:rFonts w:ascii="仿宋_GB2312" w:eastAsia="仿宋_GB2312" w:hint="eastAsia"/>
        </w:rPr>
        <w:t>Hunston，S. Corpora in Applied Linguistics(应用语言学中的语料库),世界图书出版公司，2006. Cambridge University Press</w:t>
      </w:r>
      <w:proofErr w:type="gramStart"/>
      <w:r w:rsidRPr="00672ABA">
        <w:rPr>
          <w:rFonts w:ascii="仿宋_GB2312" w:eastAsia="仿宋_GB2312" w:hint="eastAsia"/>
        </w:rPr>
        <w:t>,2002</w:t>
      </w:r>
      <w:proofErr w:type="gramEnd"/>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05010246</w:t>
      </w:r>
      <w:r w:rsidRPr="00672ABA">
        <w:rPr>
          <w:rFonts w:ascii="仿宋_GB2312" w:eastAsia="仿宋_GB2312" w:hint="eastAsia"/>
          <w:b/>
          <w:bCs/>
        </w:rPr>
        <w:tab/>
        <w:t>语篇分析</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05010247</w:t>
      </w:r>
      <w:r w:rsidRPr="00672ABA">
        <w:rPr>
          <w:rFonts w:ascii="仿宋_GB2312" w:eastAsia="仿宋_GB2312" w:hint="eastAsia"/>
          <w:b/>
          <w:bCs/>
        </w:rPr>
        <w:tab/>
        <w:t>语言测试概论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 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本课程主要讲授第二语言测试的基本概念、基本理论和基本方法，包括语言测验的历史发展、测验的信、效度。测验开发与命题技术、心理测量与统计的基本知识等，是第二语言测试专业的基础课程。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课程的主要目标是：掌握语言测试领域的基本理论和重要概念，了解基本的测量和统计技术，掌握基本的测验开发和命题方法，为进一步学习测试理论和技术打好基础。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 进度 </w:t>
      </w:r>
    </w:p>
    <w:p w:rsidR="00672ABA" w:rsidRPr="00672ABA" w:rsidRDefault="00672ABA" w:rsidP="00672ABA">
      <w:pPr>
        <w:rPr>
          <w:rFonts w:ascii="仿宋_GB2312" w:eastAsia="仿宋_GB2312" w:hint="eastAsia"/>
        </w:rPr>
      </w:pPr>
      <w:r w:rsidRPr="00672ABA">
        <w:rPr>
          <w:rFonts w:ascii="仿宋_GB2312" w:eastAsia="仿宋_GB2312" w:hint="eastAsia"/>
        </w:rPr>
        <w:t>每周一</w:t>
      </w:r>
      <w:proofErr w:type="gramStart"/>
      <w:r w:rsidRPr="00672ABA">
        <w:rPr>
          <w:rFonts w:ascii="仿宋_GB2312" w:eastAsia="仿宋_GB2312" w:hint="eastAsia"/>
        </w:rPr>
        <w:t>个</w:t>
      </w:r>
      <w:proofErr w:type="gramEnd"/>
      <w:r w:rsidRPr="00672ABA">
        <w:rPr>
          <w:rFonts w:ascii="仿宋_GB2312" w:eastAsia="仿宋_GB2312" w:hint="eastAsia"/>
        </w:rPr>
        <w:t>专题，重要专题需2周授课时间，一学期共</w:t>
      </w:r>
      <w:proofErr w:type="gramStart"/>
      <w:r w:rsidRPr="00672ABA">
        <w:rPr>
          <w:rFonts w:ascii="仿宋_GB2312" w:eastAsia="仿宋_GB2312" w:hint="eastAsia"/>
        </w:rPr>
        <w:t>讲授约</w:t>
      </w:r>
      <w:proofErr w:type="gramEnd"/>
      <w:r w:rsidRPr="00672ABA">
        <w:rPr>
          <w:rFonts w:ascii="仿宋_GB2312" w:eastAsia="仿宋_GB2312" w:hint="eastAsia"/>
        </w:rPr>
        <w:t xml:space="preserve">15个专题内容。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王佶</w:t>
      </w:r>
      <w:r w:rsidRPr="00672ABA">
        <w:rPr>
          <w:rFonts w:ascii="仿宋_GB2312" w:hint="eastAsia"/>
        </w:rPr>
        <w:t>旻</w:t>
      </w:r>
      <w:r w:rsidRPr="00672ABA">
        <w:rPr>
          <w:rFonts w:ascii="仿宋_GB2312" w:eastAsia="仿宋_GB2312" w:hint="eastAsia"/>
        </w:rPr>
        <w:t>《语言测试概论》，北京语言大学出版社，2011年4月</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1.Lado</w:t>
      </w:r>
      <w:proofErr w:type="gramEnd"/>
      <w:r w:rsidRPr="00672ABA">
        <w:rPr>
          <w:rFonts w:ascii="仿宋_GB2312" w:eastAsia="仿宋_GB2312" w:hint="eastAsia"/>
        </w:rPr>
        <w:t xml:space="preserve">, R., 1961  Language Testing: the Construction and Use of Foreign Language Tests,  Logman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2.Oller</w:t>
      </w:r>
      <w:proofErr w:type="gramEnd"/>
      <w:r w:rsidRPr="00672ABA">
        <w:rPr>
          <w:rFonts w:ascii="仿宋_GB2312" w:eastAsia="仿宋_GB2312" w:hint="eastAsia"/>
        </w:rPr>
        <w:t xml:space="preserve">, J., 1979  Language Tests at Schoo,l  Longman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3.Henning</w:t>
      </w:r>
      <w:proofErr w:type="gramEnd"/>
      <w:r w:rsidRPr="00672ABA">
        <w:rPr>
          <w:rFonts w:ascii="仿宋_GB2312" w:eastAsia="仿宋_GB2312" w:hint="eastAsia"/>
        </w:rPr>
        <w:t xml:space="preserve"> , G., 1987,   A Guide to Language Testing,  Newbury House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4.Bachman</w:t>
      </w:r>
      <w:proofErr w:type="gramEnd"/>
      <w:r w:rsidRPr="00672ABA">
        <w:rPr>
          <w:rFonts w:ascii="仿宋_GB2312" w:eastAsia="仿宋_GB2312" w:hint="eastAsia"/>
        </w:rPr>
        <w:t xml:space="preserve">, L. F. (1990) Fundamental Considerations in Language Testing, Oxford University Press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5.Bachman</w:t>
      </w:r>
      <w:proofErr w:type="gramEnd"/>
      <w:r w:rsidRPr="00672ABA">
        <w:rPr>
          <w:rFonts w:ascii="仿宋_GB2312" w:eastAsia="仿宋_GB2312" w:hint="eastAsia"/>
        </w:rPr>
        <w:t xml:space="preserve">, L.F. , A.S. (1996) Language Testing in Practice, Oxford University Press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6.Anastasi,A</w:t>
      </w:r>
      <w:proofErr w:type="gramEnd"/>
      <w:r w:rsidRPr="00672ABA">
        <w:rPr>
          <w:rFonts w:ascii="仿宋_GB2312" w:eastAsia="仿宋_GB2312" w:hint="eastAsia"/>
        </w:rPr>
        <w:t xml:space="preserve">.(1982),Psychological Testing,第五版，Macmillan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rPr>
        <w:t>05010248</w:t>
      </w:r>
      <w:r w:rsidRPr="00672ABA">
        <w:rPr>
          <w:rFonts w:ascii="仿宋_GB2312" w:eastAsia="仿宋_GB2312" w:hint="eastAsia"/>
        </w:rPr>
        <w:tab/>
        <w:t>语言测试和心理测试史</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19世纪后半期，在概率论和统计学发展的带动下，心理学界的一些先驱提出了这样一个想法：物理学家已经能对物理现象进行细致的观察和精确的测量，我们能不能对人的心理现象做同样的处理。在这个想法的推动下，德国的韦伯、费希纳，英国的高尔顿、皮尔森等人开创了心理测量学这样一个研究领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20世纪初，应法国教育部的要求，法国的比奈和西蒙，开发出第一个智力测验。随后，由于卡特尔的推广，智力测验在美国流行起来。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从20世纪初期开始，心理测量学就成了心理学的一个重要分支，至今仍在蓬勃发展。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20世纪60年代，受心理测量影响，语言测验及其研究进入了其科学发展的时代。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本课的目的是：1、简要介绍心理测量和语言测试的历史；2、介绍并评价该领域出现过的一些重大理论问题。 </w:t>
      </w:r>
    </w:p>
    <w:p w:rsidR="00672ABA" w:rsidRPr="00672ABA" w:rsidRDefault="00672ABA" w:rsidP="00672ABA">
      <w:pPr>
        <w:rPr>
          <w:rFonts w:ascii="仿宋_GB2312" w:eastAsia="仿宋_GB2312" w:hint="eastAsia"/>
        </w:rPr>
      </w:pPr>
      <w:r w:rsidRPr="00672ABA">
        <w:rPr>
          <w:rFonts w:ascii="仿宋_GB2312" w:eastAsia="仿宋_GB2312" w:hint="eastAsia"/>
        </w:rPr>
        <w:t>课程进度为每周2课时，一学期讲完，总共36课时。</w:t>
      </w:r>
    </w:p>
    <w:p w:rsidR="00672ABA" w:rsidRPr="00672ABA" w:rsidRDefault="00672ABA" w:rsidP="00672ABA">
      <w:pPr>
        <w:rPr>
          <w:rFonts w:ascii="仿宋_GB2312" w:eastAsia="仿宋_GB2312" w:hint="eastAsia"/>
        </w:rPr>
      </w:pPr>
      <w:r w:rsidRPr="00672ABA">
        <w:rPr>
          <w:rFonts w:ascii="仿宋_GB2312" w:eastAsia="仿宋_GB2312" w:hint="eastAsia"/>
        </w:rPr>
        <w:t>Barnwell, D. P., 1996</w:t>
      </w:r>
      <w:proofErr w:type="gramStart"/>
      <w:r w:rsidRPr="00672ABA">
        <w:rPr>
          <w:rFonts w:ascii="仿宋_GB2312" w:eastAsia="仿宋_GB2312" w:hint="eastAsia"/>
        </w:rPr>
        <w:t>,A</w:t>
      </w:r>
      <w:proofErr w:type="gramEnd"/>
      <w:r w:rsidRPr="00672ABA">
        <w:rPr>
          <w:rFonts w:ascii="仿宋_GB2312" w:eastAsia="仿宋_GB2312" w:hint="eastAsia"/>
        </w:rPr>
        <w:t xml:space="preserve"> History of Foreign Language Testing in the United States, Bilingual Press, Arizona </w:t>
      </w:r>
    </w:p>
    <w:p w:rsidR="00672ABA" w:rsidRPr="00672ABA" w:rsidRDefault="00672ABA" w:rsidP="00672ABA">
      <w:pPr>
        <w:rPr>
          <w:rFonts w:ascii="仿宋_GB2312" w:eastAsia="仿宋_GB2312" w:hint="eastAsia"/>
        </w:rPr>
      </w:pPr>
      <w:r w:rsidRPr="00672ABA">
        <w:rPr>
          <w:rFonts w:ascii="仿宋_GB2312" w:eastAsia="仿宋_GB2312" w:hint="eastAsia"/>
        </w:rPr>
        <w:t>Rogers, T. B</w:t>
      </w:r>
      <w:proofErr w:type="gramStart"/>
      <w:r w:rsidRPr="00672ABA">
        <w:rPr>
          <w:rFonts w:ascii="仿宋_GB2312" w:eastAsia="仿宋_GB2312" w:hint="eastAsia"/>
        </w:rPr>
        <w:t>.(</w:t>
      </w:r>
      <w:proofErr w:type="gramEnd"/>
      <w:r w:rsidRPr="00672ABA">
        <w:rPr>
          <w:rFonts w:ascii="仿宋_GB2312" w:eastAsia="仿宋_GB2312" w:hint="eastAsia"/>
        </w:rPr>
        <w:t xml:space="preserve">1995). The Psychological Testing Enterprise: An Introduction. Brooks/Cole Publishing Company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Salsburg, D. 《女士品茶：20世纪统计怎样变革了科学》，中译本 </w:t>
      </w:r>
    </w:p>
    <w:p w:rsidR="00672ABA" w:rsidRPr="00672ABA" w:rsidRDefault="00672ABA" w:rsidP="00672ABA">
      <w:pPr>
        <w:rPr>
          <w:rFonts w:ascii="仿宋_GB2312" w:eastAsia="仿宋_GB2312" w:hint="eastAsia"/>
        </w:rPr>
      </w:pPr>
      <w:r w:rsidRPr="00672ABA">
        <w:rPr>
          <w:rFonts w:ascii="仿宋_GB2312" w:eastAsia="仿宋_GB2312" w:hint="eastAsia"/>
        </w:rPr>
        <w:t>Spolsky</w:t>
      </w:r>
      <w:proofErr w:type="gramStart"/>
      <w:r w:rsidRPr="00672ABA">
        <w:rPr>
          <w:rFonts w:ascii="仿宋_GB2312" w:eastAsia="仿宋_GB2312" w:hint="eastAsia"/>
        </w:rPr>
        <w:t>,B</w:t>
      </w:r>
      <w:proofErr w:type="gramEnd"/>
      <w:r w:rsidRPr="00672ABA">
        <w:rPr>
          <w:rFonts w:ascii="仿宋_GB2312" w:eastAsia="仿宋_GB2312" w:hint="eastAsia"/>
        </w:rPr>
        <w:t xml:space="preserve">.,1995, Measured Words ,Oxford University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Stigler，S. </w:t>
      </w:r>
      <w:proofErr w:type="gramStart"/>
      <w:r w:rsidRPr="00672ABA">
        <w:rPr>
          <w:rFonts w:ascii="仿宋_GB2312" w:eastAsia="仿宋_GB2312" w:hint="eastAsia"/>
        </w:rPr>
        <w:t>M.(</w:t>
      </w:r>
      <w:proofErr w:type="gramEnd"/>
      <w:r w:rsidRPr="00672ABA">
        <w:rPr>
          <w:rFonts w:ascii="仿宋_GB2312" w:eastAsia="仿宋_GB2312" w:hint="eastAsia"/>
        </w:rPr>
        <w:t>1986). The History of Statistics: Measurement of Uncertainty before 1900. Cambridge: The Belknap Press of Harvard University Press</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05010249</w:t>
      </w:r>
      <w:r w:rsidRPr="00672ABA">
        <w:rPr>
          <w:rFonts w:ascii="仿宋_GB2312" w:eastAsia="仿宋_GB2312" w:hint="eastAsia"/>
          <w:b/>
          <w:bCs/>
        </w:rPr>
        <w:tab/>
        <w:t>语言和心理测试要籍导读</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05010250</w:t>
      </w:r>
      <w:r w:rsidRPr="00672ABA">
        <w:rPr>
          <w:rFonts w:ascii="仿宋_GB2312" w:eastAsia="仿宋_GB2312" w:hint="eastAsia"/>
          <w:b/>
          <w:bCs/>
        </w:rPr>
        <w:tab/>
        <w:t>语言教学研究的统计方法</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教学对象： </w:t>
      </w:r>
    </w:p>
    <w:p w:rsidR="00672ABA" w:rsidRPr="00672ABA" w:rsidRDefault="00672ABA" w:rsidP="00672ABA">
      <w:pPr>
        <w:rPr>
          <w:rFonts w:ascii="仿宋_GB2312" w:eastAsia="仿宋_GB2312" w:hint="eastAsia"/>
        </w:rPr>
      </w:pPr>
      <w:r w:rsidRPr="00672ABA">
        <w:rPr>
          <w:rFonts w:ascii="仿宋_GB2312" w:eastAsia="仿宋_GB2312" w:hint="eastAsia"/>
        </w:rPr>
        <w:t>本课程是为北京语言大学语言学与应用语言学专业以及课程与教学</w:t>
      </w:r>
      <w:proofErr w:type="gramStart"/>
      <w:r w:rsidRPr="00672ABA">
        <w:rPr>
          <w:rFonts w:ascii="仿宋_GB2312" w:eastAsia="仿宋_GB2312" w:hint="eastAsia"/>
        </w:rPr>
        <w:t>论专业</w:t>
      </w:r>
      <w:proofErr w:type="gramEnd"/>
      <w:r w:rsidRPr="00672ABA">
        <w:rPr>
          <w:rFonts w:ascii="仿宋_GB2312" w:eastAsia="仿宋_GB2312" w:hint="eastAsia"/>
        </w:rPr>
        <w:t xml:space="preserve">一年级硕士研究生开设的课程。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使学生特别是文科背景的学生初步掌握语言教学研究的一些基本的统计方法。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（1）解除一些顾虑，例如对统计方法的惧怕，对定量研究的迷惑。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（2）使大家了解实证性研究方法方面一些基本的概念和操作规范，了解究竟什么样的研究其结果才是运用“科学方法”得出的，以利于大家批判性地阅读国内外的学术文献；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（3）介绍实证性研究的数据分析方法，进行一些必要的训练，为今后从事研究工作打下基础。 </w:t>
      </w:r>
    </w:p>
    <w:p w:rsidR="00672ABA" w:rsidRPr="00672ABA" w:rsidRDefault="00672ABA" w:rsidP="00672ABA">
      <w:pPr>
        <w:rPr>
          <w:rFonts w:ascii="仿宋_GB2312" w:eastAsia="仿宋_GB2312" w:hint="eastAsia"/>
        </w:rPr>
      </w:pPr>
      <w:r w:rsidRPr="00672ABA">
        <w:rPr>
          <w:rFonts w:ascii="仿宋_GB2312" w:eastAsia="仿宋_GB2312" w:hint="eastAsia"/>
        </w:rPr>
        <w:t>（4）对学生的毕业论文的写作提供可能的帮助。</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桂诗春、宁春岩《语言学方法论》，外语教学与研究出版社，1997 </w:t>
      </w:r>
    </w:p>
    <w:p w:rsidR="00672ABA" w:rsidRPr="00672ABA" w:rsidRDefault="00672ABA" w:rsidP="00672ABA">
      <w:pPr>
        <w:rPr>
          <w:rFonts w:ascii="仿宋_GB2312" w:eastAsia="仿宋_GB2312" w:hint="eastAsia"/>
        </w:rPr>
      </w:pPr>
      <w:r w:rsidRPr="00672ABA">
        <w:rPr>
          <w:rFonts w:ascii="仿宋_GB2312" w:eastAsia="仿宋_GB2312" w:hint="eastAsia"/>
        </w:rPr>
        <w:t>张厚</w:t>
      </w:r>
      <w:proofErr w:type="gramStart"/>
      <w:r w:rsidRPr="00672ABA">
        <w:rPr>
          <w:rFonts w:ascii="仿宋_GB2312" w:eastAsia="仿宋_GB2312" w:hint="eastAsia"/>
        </w:rPr>
        <w:t>粲</w:t>
      </w:r>
      <w:proofErr w:type="gramEnd"/>
      <w:r w:rsidRPr="00672ABA">
        <w:rPr>
          <w:rFonts w:ascii="仿宋_GB2312" w:eastAsia="仿宋_GB2312" w:hint="eastAsia"/>
        </w:rPr>
        <w:t xml:space="preserve">（主编） 《心理与教育统计学》，北京师范大学出版社，2003 </w:t>
      </w:r>
    </w:p>
    <w:p w:rsidR="00672ABA" w:rsidRPr="00672ABA" w:rsidRDefault="00672ABA" w:rsidP="00672ABA">
      <w:pPr>
        <w:rPr>
          <w:rFonts w:ascii="仿宋_GB2312" w:eastAsia="仿宋_GB2312" w:hint="eastAsia"/>
        </w:rPr>
      </w:pPr>
      <w:r w:rsidRPr="00672ABA">
        <w:rPr>
          <w:rFonts w:ascii="仿宋_GB2312" w:eastAsia="仿宋_GB2312" w:hint="eastAsia"/>
        </w:rPr>
        <w:t>Richard P. Runyon 等《Fundamentals of Behavioral Statistics》（《心理统计》），人民邮电出版社，2006</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05010252</w:t>
      </w:r>
      <w:r w:rsidRPr="00672ABA">
        <w:rPr>
          <w:rFonts w:ascii="仿宋_GB2312" w:eastAsia="仿宋_GB2312" w:hint="eastAsia"/>
          <w:b/>
          <w:bCs/>
        </w:rPr>
        <w:tab/>
        <w:t>语言学及应用语言学论文导读</w:t>
      </w:r>
    </w:p>
    <w:p w:rsidR="00672ABA" w:rsidRPr="00672ABA" w:rsidRDefault="00672ABA" w:rsidP="00672ABA">
      <w:pPr>
        <w:rPr>
          <w:rFonts w:ascii="仿宋_GB2312" w:eastAsia="仿宋_GB2312" w:hint="eastAsia"/>
        </w:rPr>
      </w:pPr>
      <w:r w:rsidRPr="00672ABA">
        <w:rPr>
          <w:rFonts w:ascii="仿宋_GB2312" w:eastAsia="仿宋_GB2312" w:hint="eastAsia"/>
        </w:rPr>
        <w:t>教学目标：了解语言学与应用语言学各领域的基本概念、理论、研究方法和</w:t>
      </w:r>
      <w:proofErr w:type="gramStart"/>
      <w:r w:rsidRPr="00672ABA">
        <w:rPr>
          <w:rFonts w:ascii="仿宋_GB2312" w:eastAsia="仿宋_GB2312" w:hint="eastAsia"/>
        </w:rPr>
        <w:t>可</w:t>
      </w:r>
      <w:proofErr w:type="gramEnd"/>
      <w:r w:rsidRPr="00672ABA">
        <w:rPr>
          <w:rFonts w:ascii="仿宋_GB2312" w:eastAsia="仿宋_GB2312" w:hint="eastAsia"/>
        </w:rPr>
        <w:t>探索的课题；</w:t>
      </w:r>
      <w:r w:rsidRPr="00672ABA">
        <w:rPr>
          <w:rFonts w:ascii="仿宋_GB2312" w:eastAsia="仿宋_GB2312" w:hint="eastAsia"/>
        </w:rPr>
        <w:lastRenderedPageBreak/>
        <w:t xml:space="preserve">了解当前研究重点与发展动态；学习不同类型学术论文的写作规范；通过阅读文献，提高独立思考能力；进行学术训练（论文选题、文献综述、研究方法、研究设计等）。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教学内容：语法、词汇、语音、汉字、语义、语用、第二语言教学总体设计、课堂教学、教材编写、语言测试、偏误分析与中介语、习得顺序与发展过程研究、汉外对比与跨文化交际等专题。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教学方式：课堂讲授与学生主题发言、讨论、阅读相结合。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教材：自编讲义，指定参考文献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参考书目：从《中国语文》、《世界汉语教学》、《语言教学与研究》、《汉语学习》等学术期刊和著作中精选语言学与应用语言学论文。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05010253</w:t>
      </w:r>
      <w:r w:rsidRPr="00672ABA">
        <w:rPr>
          <w:rFonts w:ascii="仿宋_GB2312" w:eastAsia="仿宋_GB2312" w:hint="eastAsia"/>
          <w:b/>
          <w:bCs/>
        </w:rPr>
        <w:tab/>
        <w:t>语音信息处理</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05010254</w:t>
      </w:r>
      <w:r w:rsidRPr="00672ABA">
        <w:rPr>
          <w:rFonts w:ascii="仿宋_GB2312" w:eastAsia="仿宋_GB2312" w:hint="eastAsia"/>
          <w:b/>
          <w:bCs/>
        </w:rPr>
        <w:tab/>
        <w:t>韵律信息处理</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文法（Grammar）是文本文字的结构规则，韵律则是语音语句的结构规则。研究表明，在第二语言的语音习得中，韵律习得对于习得结果是否“洋腔洋调”起着较大的影响，甚至大于音段的影响。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本课程的目标旨在介绍当代韵律研究的主要代表学术流派，增进学生对于相关前沿领域的了解，拓宽视野，培养学术修养。具体内容包括: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1.韵律研究概论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2.基于感知的Titlt语调模型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3.基于sequence tone model的ToBI模型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4.基于不同层次知识的叠加模型Fujisaki模型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5.各种韵律的计算模型等等。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6.汉语的声调信息处理等.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 Intonation </w:t>
      </w:r>
      <w:proofErr w:type="gramStart"/>
      <w:r w:rsidRPr="00672ABA">
        <w:rPr>
          <w:rFonts w:ascii="仿宋_GB2312" w:eastAsia="仿宋_GB2312" w:hint="eastAsia"/>
        </w:rPr>
        <w:t>systems :</w:t>
      </w:r>
      <w:proofErr w:type="gramEnd"/>
      <w:r w:rsidRPr="00672ABA">
        <w:rPr>
          <w:rFonts w:ascii="仿宋_GB2312" w:eastAsia="仿宋_GB2312" w:hint="eastAsia"/>
        </w:rPr>
        <w:t xml:space="preserve">  a survey of twenty languages /edited by Daniel Hirst and Albert Di Cristo. Cambridge, </w:t>
      </w:r>
      <w:proofErr w:type="gramStart"/>
      <w:r w:rsidRPr="00672ABA">
        <w:rPr>
          <w:rFonts w:ascii="仿宋_GB2312" w:eastAsia="仿宋_GB2312" w:hint="eastAsia"/>
        </w:rPr>
        <w:t>[ England</w:t>
      </w:r>
      <w:proofErr w:type="gramEnd"/>
      <w:r w:rsidRPr="00672ABA">
        <w:rPr>
          <w:rFonts w:ascii="仿宋_GB2312" w:eastAsia="仿宋_GB2312" w:hint="eastAsia"/>
        </w:rPr>
        <w:t xml:space="preserve"> ] ; New York : Cambridge University Press, 1998.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Computing </w:t>
      </w:r>
      <w:proofErr w:type="gramStart"/>
      <w:r w:rsidRPr="00672ABA">
        <w:rPr>
          <w:rFonts w:ascii="仿宋_GB2312" w:eastAsia="仿宋_GB2312" w:hint="eastAsia"/>
        </w:rPr>
        <w:t>prosody :</w:t>
      </w:r>
      <w:proofErr w:type="gramEnd"/>
      <w:r w:rsidRPr="00672ABA">
        <w:rPr>
          <w:rFonts w:ascii="仿宋_GB2312" w:eastAsia="仿宋_GB2312" w:hint="eastAsia"/>
        </w:rPr>
        <w:t xml:space="preserve"> computational models for processing spontaneous speech /Yoshinori Sagisaka, Nick Campbell, Norio Higuchi, editors,  New York : Springer, 1997.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3、相关研究文献（课堂分发）。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05010255</w:t>
      </w:r>
      <w:r w:rsidRPr="00672ABA">
        <w:rPr>
          <w:rFonts w:ascii="仿宋_GB2312" w:eastAsia="仿宋_GB2312" w:hint="eastAsia"/>
          <w:b/>
          <w:bCs/>
        </w:rPr>
        <w:tab/>
        <w:t>教学技术与媒体</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05010256</w:t>
      </w:r>
      <w:r w:rsidRPr="00672ABA">
        <w:rPr>
          <w:rFonts w:ascii="仿宋_GB2312" w:eastAsia="仿宋_GB2312" w:hint="eastAsia"/>
          <w:b/>
          <w:bCs/>
        </w:rPr>
        <w:tab/>
        <w:t>语音语料库实验分析</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05010257</w:t>
      </w:r>
      <w:r w:rsidRPr="00672ABA">
        <w:rPr>
          <w:rFonts w:ascii="仿宋_GB2312" w:eastAsia="仿宋_GB2312" w:hint="eastAsia"/>
          <w:b/>
          <w:bCs/>
        </w:rPr>
        <w:tab/>
        <w:t>语法专著导读（下）</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下学期阅读八大家之张斌、胡裕树、邢福义、陆俭明等四大家的论文著作，就张、</w:t>
      </w:r>
      <w:proofErr w:type="gramStart"/>
      <w:r w:rsidRPr="00672ABA">
        <w:rPr>
          <w:rFonts w:ascii="仿宋_GB2312" w:eastAsia="仿宋_GB2312" w:hint="eastAsia"/>
        </w:rPr>
        <w:t>胡以及</w:t>
      </w:r>
      <w:proofErr w:type="gramEnd"/>
      <w:r w:rsidRPr="00672ABA">
        <w:rPr>
          <w:rFonts w:ascii="仿宋_GB2312" w:eastAsia="仿宋_GB2312" w:hint="eastAsia"/>
        </w:rPr>
        <w:t>他们发起的三个平面的语法学说，邢福义的小句中枢说、大三角与小三角的学说，陆俭明的虚词研究等进行专人专题介绍、研究，并启发学生运用各位专家的理论、方法发现问题、解决问题，撰写相关的学术论文。课程以教师讲解与学生讨论相结合的方式进行。</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05010258</w:t>
      </w:r>
      <w:r w:rsidRPr="00672ABA">
        <w:rPr>
          <w:rFonts w:ascii="仿宋_GB2312" w:eastAsia="仿宋_GB2312" w:hint="eastAsia"/>
          <w:b/>
          <w:bCs/>
        </w:rPr>
        <w:tab/>
        <w:t>教育与心理测量</w:t>
      </w:r>
    </w:p>
    <w:p w:rsidR="00672ABA" w:rsidRPr="00672ABA" w:rsidRDefault="00672ABA" w:rsidP="00672ABA">
      <w:pPr>
        <w:rPr>
          <w:rFonts w:ascii="仿宋_GB2312" w:eastAsia="仿宋_GB2312" w:hint="eastAsia"/>
        </w:rPr>
      </w:pPr>
      <w:r w:rsidRPr="00672ABA">
        <w:rPr>
          <w:rFonts w:ascii="仿宋_GB2312" w:eastAsia="仿宋_GB2312" w:hint="eastAsia"/>
        </w:rPr>
        <w:t>本课程是学生学习了“心理统计”和“测验概论”课程之后的提高课程。在本课程中，将就</w:t>
      </w:r>
      <w:r w:rsidRPr="00672ABA">
        <w:rPr>
          <w:rFonts w:ascii="仿宋_GB2312" w:eastAsia="仿宋_GB2312" w:hint="eastAsia"/>
        </w:rPr>
        <w:lastRenderedPageBreak/>
        <w:t xml:space="preserve">教育与心理测量研究的当前发展趋势、信度、效度、分数的解释、测验的公平性(DIF)、项目反应理论(IRT)、测验等值、题库建设、计算机化自适应性测验等问题进行较深入的探讨，将介绍因素分析、多维量表、规则空间等统计方法，介绍BILOG、ASC题目分析等统计软件的应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目标：帮助研究生确定论文选题。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方式：讲授、讨论、答疑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教材：谢小庆：《心理测量学讲义》，华中师范大学出版社，1988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谢小庆、张洁：考试研究文集（第四辑），经济科学出版社，2008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谢小庆、张晋军：考试研究文集（第三辑），经济科学出版社，2006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谢小庆、彭恒利：考试研究文集（第二辑），经济科学出版社，2004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谢小庆、鲁新民：考试研究文集（第一辑），经济科学出版社，2002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05010259</w:t>
      </w:r>
      <w:r w:rsidRPr="00672ABA">
        <w:rPr>
          <w:rFonts w:ascii="仿宋_GB2312" w:eastAsia="仿宋_GB2312" w:hint="eastAsia"/>
          <w:b/>
          <w:bCs/>
        </w:rPr>
        <w:tab/>
        <w:t>第二语言教学概论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第一单元：总论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第二单元：与对外汉语教学学科相关的基础理论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第三单元：语言习得理论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第四单元：语言教学法流派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第五单元：对外汉语教学的教材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第六单元：语言测试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第七单元：对外汉语教学的文化学基础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教学目的：从培养对外汉语教师的需要出发，介绍汉语作为第二语言的教学理论和习得理论以及相关学科的基础知识，使学生尽可能地了解汉语作为第二语言教学学科的全貌。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教学方法：以课堂讲授为主，课堂讨论为辅，全部课程均运用多媒体课件。通过积极的师生互动，使学生更好地掌握课程的内容。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教材：刘</w:t>
      </w:r>
      <w:r w:rsidRPr="00672ABA">
        <w:rPr>
          <w:rFonts w:ascii="仿宋_GB2312" w:hint="eastAsia"/>
        </w:rPr>
        <w:t>珣</w:t>
      </w:r>
      <w:r w:rsidRPr="00672ABA">
        <w:rPr>
          <w:rFonts w:ascii="仿宋_GB2312" w:eastAsia="仿宋_GB2312" w:hint="eastAsia"/>
        </w:rPr>
        <w:t xml:space="preserve">《对外汉语教育学引论》北京语言大学出版社2000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参考书目：盛  炎《语言教学原理》重庆出版社1990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赵金铭《对外汉语教学概论》商务印书馆2004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周小兵、李海鸥《对外汉语教学入门》中山大学出版社2004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05010260</w:t>
      </w:r>
      <w:r w:rsidRPr="00672ABA">
        <w:rPr>
          <w:rFonts w:ascii="仿宋_GB2312" w:eastAsia="仿宋_GB2312" w:hint="eastAsia"/>
          <w:b/>
          <w:bCs/>
        </w:rPr>
        <w:tab/>
        <w:t>语法专著导读（上）</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主要围绕《二十世纪现代汉语语法八大家》这套书，研读二十世纪影响最为深远的黎锦熙、王力、吕叔湘、胡裕树、张斌、朱德熙、邢福义、陆俭明等八位学者的经典作品，全面了解他们的主要语法思想，以期对现代汉语语法研究及对外汉语教学语法研究起到促进作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课程主要以教师讲解、学生讨论和学生讲解、教师点评相结合的方式，其中学生研读和讨论为主。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教材：《二十世纪现代汉语语法八大家》东北师范大学出版社. 2001.12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《现代汉语语法研究教程》北京大学出版社，2005.4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《语法研究入门》吕叔湘等 著 </w:t>
      </w:r>
      <w:proofErr w:type="gramStart"/>
      <w:r w:rsidRPr="00672ABA">
        <w:rPr>
          <w:rFonts w:ascii="仿宋_GB2312" w:eastAsia="仿宋_GB2312" w:hint="eastAsia"/>
        </w:rPr>
        <w:t>马庆株</w:t>
      </w:r>
      <w:proofErr w:type="gramEnd"/>
      <w:r w:rsidRPr="00672ABA">
        <w:rPr>
          <w:rFonts w:ascii="仿宋_GB2312" w:eastAsia="仿宋_GB2312" w:hint="eastAsia"/>
        </w:rPr>
        <w:t xml:space="preserve"> 编 商务印书馆，1999.2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05010261</w:t>
      </w:r>
      <w:r w:rsidRPr="00672ABA">
        <w:rPr>
          <w:rFonts w:ascii="仿宋_GB2312" w:eastAsia="仿宋_GB2312" w:hint="eastAsia"/>
          <w:b/>
          <w:bCs/>
        </w:rPr>
        <w:tab/>
        <w:t>基于VRML的网络虚拟现实技术</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05010262</w:t>
      </w:r>
      <w:r w:rsidRPr="00672ABA">
        <w:rPr>
          <w:rFonts w:ascii="仿宋_GB2312" w:eastAsia="仿宋_GB2312" w:hint="eastAsia"/>
          <w:b/>
          <w:bCs/>
        </w:rPr>
        <w:tab/>
        <w:t>论文导读之类型学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为语言类型学入门，主要从句法和形态方面对世界语言的语法特征作对比分析。课程将介绍语言共性和类型学发展简史，语言类型研究的基本方法，蕴涵共性与四分表、优势现象与等级序列，语序类型专题研究，汉语及汉藏语言的类型特征，语言共性的解释（认知、功能、语言处理），历史语言类型学。要求学生掌握语言类型研究的基本方法，了解当代语言类型学的研究成果，并能结合汉语方言、汉语史或少数民族语言进行类型学的比较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科姆里（Comrie Bernard）1981《语言共性和语言类型》，沈家煊译，华夏出版社1989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韦里（Whaley L.J.）《类型学导论:语言的共性和差异》，世界图书出版公司2009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刘丹青《语序类型学与介词理论》，商务印书馆2003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克劳夫特（Croft W.）《语言类型学与普遍语法特征》，外语教学与研究出版社2000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05010263</w:t>
      </w:r>
      <w:r w:rsidRPr="00672ABA">
        <w:rPr>
          <w:rFonts w:ascii="仿宋_GB2312" w:eastAsia="仿宋_GB2312" w:hint="eastAsia"/>
          <w:b/>
          <w:bCs/>
        </w:rPr>
        <w:tab/>
        <w:t>语言学方法论</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05010264</w:t>
      </w:r>
      <w:r w:rsidRPr="00672ABA">
        <w:rPr>
          <w:rFonts w:ascii="仿宋_GB2312" w:eastAsia="仿宋_GB2312" w:hint="eastAsia"/>
          <w:b/>
          <w:bCs/>
        </w:rPr>
        <w:tab/>
        <w:t>应用语音学专题</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05010265</w:t>
      </w:r>
      <w:r w:rsidRPr="00672ABA">
        <w:rPr>
          <w:rFonts w:ascii="仿宋_GB2312" w:eastAsia="仿宋_GB2312" w:hint="eastAsia"/>
          <w:b/>
          <w:bCs/>
        </w:rPr>
        <w:tab/>
        <w:t>对外汉语学习论</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05010266</w:t>
      </w:r>
      <w:r w:rsidRPr="00672ABA">
        <w:rPr>
          <w:rFonts w:ascii="仿宋_GB2312" w:eastAsia="仿宋_GB2312" w:hint="eastAsia"/>
          <w:b/>
          <w:bCs/>
        </w:rPr>
        <w:tab/>
        <w:t>汉语第二语言学习理论</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05010267</w:t>
      </w:r>
      <w:r w:rsidRPr="00672ABA">
        <w:rPr>
          <w:rFonts w:ascii="仿宋_GB2312" w:eastAsia="仿宋_GB2312" w:hint="eastAsia"/>
          <w:b/>
          <w:bCs/>
        </w:rPr>
        <w:tab/>
        <w:t>汉语要素研究与教学概论</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05010268</w:t>
      </w:r>
      <w:r w:rsidRPr="00672ABA">
        <w:rPr>
          <w:rFonts w:ascii="仿宋_GB2312" w:eastAsia="仿宋_GB2312" w:hint="eastAsia"/>
          <w:b/>
          <w:bCs/>
        </w:rPr>
        <w:tab/>
        <w:t>当代韵律研究前沿研讨</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05010269</w:t>
      </w:r>
      <w:r w:rsidRPr="00672ABA">
        <w:rPr>
          <w:rFonts w:ascii="仿宋_GB2312" w:eastAsia="仿宋_GB2312" w:hint="eastAsia"/>
          <w:b/>
          <w:bCs/>
        </w:rPr>
        <w:tab/>
        <w:t>语言教学研究方法</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05010270</w:t>
      </w:r>
      <w:r w:rsidRPr="00672ABA">
        <w:rPr>
          <w:rFonts w:ascii="仿宋_GB2312" w:eastAsia="仿宋_GB2312" w:hint="eastAsia"/>
          <w:b/>
          <w:bCs/>
        </w:rPr>
        <w:tab/>
        <w:t>语用学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绪论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意义理论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会话含义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指示语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预设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言语行为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会话结构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语用学与对外汉语教学和汉语本体研究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《语用学教程》，</w:t>
      </w:r>
      <w:proofErr w:type="gramStart"/>
      <w:r w:rsidRPr="00672ABA">
        <w:rPr>
          <w:rFonts w:ascii="仿宋_GB2312" w:eastAsia="仿宋_GB2312" w:hint="eastAsia"/>
        </w:rPr>
        <w:t>索振羽</w:t>
      </w:r>
      <w:proofErr w:type="gramEnd"/>
      <w:r w:rsidRPr="00672ABA">
        <w:rPr>
          <w:rFonts w:ascii="仿宋_GB2312" w:eastAsia="仿宋_GB2312" w:hint="eastAsia"/>
        </w:rPr>
        <w:t xml:space="preserve">编著，北京大学出版社，2000年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《Pragmatics（语用学）》，S. C. Levinson著，外语教学与研究出版社、剑桥大学出版社，2001年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《新编语用学概要》，何兆熊主编，上海外语教育出版社，2000年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《语用学概论（修订本）》，何自然、冉永平著，湖南教育出版社，2002年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05010271</w:t>
      </w:r>
      <w:r w:rsidRPr="00672ABA">
        <w:rPr>
          <w:rFonts w:ascii="仿宋_GB2312" w:eastAsia="仿宋_GB2312" w:hint="eastAsia"/>
          <w:b/>
          <w:bCs/>
        </w:rPr>
        <w:tab/>
        <w:t>远程教学课件制作</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05010272</w:t>
      </w:r>
      <w:r w:rsidRPr="00672ABA">
        <w:rPr>
          <w:rFonts w:ascii="仿宋_GB2312" w:eastAsia="仿宋_GB2312" w:hint="eastAsia"/>
          <w:b/>
          <w:bCs/>
        </w:rPr>
        <w:tab/>
        <w:t>中国现当代美学的发生</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05010273</w:t>
      </w:r>
      <w:r w:rsidRPr="00672ABA">
        <w:rPr>
          <w:rFonts w:ascii="仿宋_GB2312" w:eastAsia="仿宋_GB2312" w:hint="eastAsia"/>
          <w:b/>
          <w:bCs/>
        </w:rPr>
        <w:tab/>
        <w:t>基督教与中国关系研究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 xml:space="preserve">            语言哲学</w:t>
      </w:r>
    </w:p>
    <w:p w:rsidR="00672ABA" w:rsidRPr="00672ABA" w:rsidRDefault="00672ABA" w:rsidP="00672ABA">
      <w:pPr>
        <w:rPr>
          <w:rFonts w:ascii="仿宋_GB2312" w:eastAsia="仿宋_GB2312" w:hint="eastAsia"/>
        </w:rPr>
      </w:pPr>
      <w:r w:rsidRPr="00672ABA">
        <w:rPr>
          <w:rFonts w:ascii="仿宋_GB2312" w:eastAsia="仿宋_GB2312" w:hint="eastAsia"/>
        </w:rPr>
        <w:t>课程讲授的主要内容：</w:t>
      </w:r>
    </w:p>
    <w:p w:rsidR="00672ABA" w:rsidRPr="00672ABA" w:rsidRDefault="00672ABA" w:rsidP="00672ABA">
      <w:pPr>
        <w:rPr>
          <w:rFonts w:ascii="仿宋_GB2312" w:eastAsia="仿宋_GB2312" w:hint="eastAsia"/>
        </w:rPr>
      </w:pPr>
      <w:r w:rsidRPr="00672ABA">
        <w:rPr>
          <w:rFonts w:ascii="仿宋_GB2312" w:eastAsia="仿宋_GB2312" w:hint="eastAsia"/>
        </w:rPr>
        <w:t>一、哲学中的语言与语言中的哲学——思想来源与发展</w:t>
      </w:r>
    </w:p>
    <w:p w:rsidR="00672ABA" w:rsidRPr="00672ABA" w:rsidRDefault="00672ABA" w:rsidP="00672ABA">
      <w:pPr>
        <w:rPr>
          <w:rFonts w:ascii="仿宋_GB2312" w:eastAsia="仿宋_GB2312" w:hint="eastAsia"/>
        </w:rPr>
      </w:pPr>
      <w:r w:rsidRPr="00672ABA">
        <w:rPr>
          <w:rFonts w:ascii="仿宋_GB2312" w:eastAsia="仿宋_GB2312" w:hint="eastAsia"/>
        </w:rPr>
        <w:t>东西方对语言的哲学反思的传统；语言的实质；语言与人的本体存在；古代的一些非系统的语言哲学思想；语言哲学作为哲学的语言转向的革命意义；语言现象学的若干论点；语言哲</w:t>
      </w:r>
      <w:r w:rsidRPr="00672ABA">
        <w:rPr>
          <w:rFonts w:ascii="仿宋_GB2312" w:eastAsia="仿宋_GB2312" w:hint="eastAsia"/>
        </w:rPr>
        <w:lastRenderedPageBreak/>
        <w:t>学与语言学的分歧与互补</w:t>
      </w:r>
    </w:p>
    <w:p w:rsidR="00672ABA" w:rsidRPr="00672ABA" w:rsidRDefault="00672ABA" w:rsidP="00672ABA">
      <w:pPr>
        <w:rPr>
          <w:rFonts w:ascii="仿宋_GB2312" w:eastAsia="仿宋_GB2312" w:hint="eastAsia"/>
        </w:rPr>
      </w:pPr>
      <w:r w:rsidRPr="00672ABA">
        <w:rPr>
          <w:rFonts w:ascii="仿宋_GB2312" w:eastAsia="仿宋_GB2312" w:hint="eastAsia"/>
        </w:rPr>
        <w:t>二、语言哲学的主要论题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真理与意义；意义理论与哲学语义学；言语行为（speech acts）；会话与话语（从哲学的角度看）；指称与名称；命题态度；可能世界；私人语言； </w:t>
      </w:r>
    </w:p>
    <w:p w:rsidR="00672ABA" w:rsidRPr="00672ABA" w:rsidRDefault="00672ABA" w:rsidP="00672ABA">
      <w:pPr>
        <w:rPr>
          <w:rFonts w:ascii="仿宋_GB2312" w:eastAsia="仿宋_GB2312" w:hint="eastAsia"/>
        </w:rPr>
      </w:pPr>
      <w:r w:rsidRPr="00672ABA">
        <w:rPr>
          <w:rFonts w:ascii="仿宋_GB2312" w:eastAsia="仿宋_GB2312" w:hint="eastAsia"/>
        </w:rPr>
        <w:t>三、经典的分析</w:t>
      </w:r>
    </w:p>
    <w:p w:rsidR="00672ABA" w:rsidRPr="00672ABA" w:rsidRDefault="00672ABA" w:rsidP="00672ABA">
      <w:pPr>
        <w:rPr>
          <w:rFonts w:ascii="仿宋_GB2312" w:eastAsia="仿宋_GB2312" w:hint="eastAsia"/>
        </w:rPr>
      </w:pPr>
      <w:r w:rsidRPr="00672ABA">
        <w:rPr>
          <w:rFonts w:ascii="仿宋_GB2312" w:eastAsia="仿宋_GB2312" w:hint="eastAsia"/>
        </w:rPr>
        <w:t>Gottlob Frege: On Sense and Meaning</w:t>
      </w:r>
    </w:p>
    <w:p w:rsidR="00672ABA" w:rsidRPr="00672ABA" w:rsidRDefault="00672ABA" w:rsidP="00672ABA">
      <w:pPr>
        <w:rPr>
          <w:rFonts w:ascii="仿宋_GB2312" w:eastAsia="仿宋_GB2312" w:hint="eastAsia"/>
        </w:rPr>
      </w:pPr>
      <w:r w:rsidRPr="00672ABA">
        <w:rPr>
          <w:rFonts w:ascii="仿宋_GB2312" w:eastAsia="仿宋_GB2312" w:hint="eastAsia"/>
        </w:rPr>
        <w:t>J.L. Austin: How to Do Things with Words</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John Searle: What Is a Speech </w:t>
      </w:r>
      <w:proofErr w:type="gramStart"/>
      <w:r w:rsidRPr="00672ABA">
        <w:rPr>
          <w:rFonts w:ascii="仿宋_GB2312" w:eastAsia="仿宋_GB2312" w:hint="eastAsia"/>
        </w:rPr>
        <w:t>Act</w:t>
      </w:r>
      <w:proofErr w:type="gramEnd"/>
    </w:p>
    <w:p w:rsidR="00672ABA" w:rsidRPr="00672ABA" w:rsidRDefault="00672ABA" w:rsidP="00672ABA">
      <w:pPr>
        <w:rPr>
          <w:rFonts w:ascii="仿宋_GB2312" w:eastAsia="仿宋_GB2312" w:hint="eastAsia"/>
        </w:rPr>
      </w:pPr>
      <w:r w:rsidRPr="00672ABA">
        <w:rPr>
          <w:rFonts w:ascii="仿宋_GB2312" w:eastAsia="仿宋_GB2312" w:hint="eastAsia"/>
        </w:rPr>
        <w:t>Ludwig Wittgenstein: Philosophical Investigations (excerpts)</w:t>
      </w:r>
    </w:p>
    <w:p w:rsidR="00672ABA" w:rsidRPr="00672ABA" w:rsidRDefault="00672ABA" w:rsidP="00672ABA">
      <w:pPr>
        <w:rPr>
          <w:rFonts w:ascii="仿宋_GB2312" w:eastAsia="仿宋_GB2312" w:hint="eastAsia"/>
        </w:rPr>
      </w:pPr>
      <w:r w:rsidRPr="00672ABA">
        <w:rPr>
          <w:rFonts w:ascii="仿宋_GB2312" w:eastAsia="仿宋_GB2312" w:hint="eastAsia"/>
        </w:rPr>
        <w:t>授课目标：</w:t>
      </w:r>
    </w:p>
    <w:p w:rsidR="00672ABA" w:rsidRPr="00672ABA" w:rsidRDefault="00672ABA" w:rsidP="00672ABA">
      <w:pPr>
        <w:rPr>
          <w:rFonts w:ascii="仿宋_GB2312" w:eastAsia="仿宋_GB2312" w:hint="eastAsia"/>
        </w:rPr>
      </w:pPr>
      <w:r w:rsidRPr="00672ABA">
        <w:rPr>
          <w:rFonts w:ascii="仿宋_GB2312" w:eastAsia="仿宋_GB2312" w:hint="eastAsia"/>
        </w:rPr>
        <w:t>基本掌握语言哲学的主要论题和历史发展线索；掌握对语言的哲学反思的思维方法；理解经典；运用经典</w:t>
      </w:r>
    </w:p>
    <w:p w:rsidR="00672ABA" w:rsidRPr="00672ABA" w:rsidRDefault="00672ABA" w:rsidP="00672ABA">
      <w:pPr>
        <w:rPr>
          <w:rFonts w:ascii="仿宋_GB2312" w:eastAsia="仿宋_GB2312" w:hint="eastAsia"/>
        </w:rPr>
      </w:pPr>
      <w:r w:rsidRPr="00672ABA">
        <w:rPr>
          <w:rFonts w:ascii="仿宋_GB2312" w:eastAsia="仿宋_GB2312" w:hint="eastAsia"/>
        </w:rPr>
        <w:t>授课方式：</w:t>
      </w:r>
    </w:p>
    <w:p w:rsidR="00672ABA" w:rsidRPr="00672ABA" w:rsidRDefault="00672ABA" w:rsidP="00672ABA">
      <w:pPr>
        <w:rPr>
          <w:rFonts w:ascii="仿宋_GB2312" w:eastAsia="仿宋_GB2312" w:hint="eastAsia"/>
        </w:rPr>
      </w:pPr>
      <w:r w:rsidRPr="00672ABA">
        <w:rPr>
          <w:rFonts w:ascii="仿宋_GB2312" w:eastAsia="仿宋_GB2312" w:hint="eastAsia"/>
        </w:rPr>
        <w:t>教师结合原文经典讲授；组织学生聚焦若干论题讨论</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Synthesizing the Sign Theories of Peirce and Saussure， The Charles S. Peirce International Centennial Congress， July 2014，USA</w:t>
      </w:r>
    </w:p>
    <w:p w:rsidR="00672ABA" w:rsidRPr="00672ABA" w:rsidRDefault="00672ABA" w:rsidP="00672ABA">
      <w:pPr>
        <w:rPr>
          <w:rFonts w:ascii="仿宋_GB2312" w:eastAsia="仿宋_GB2312" w:hint="eastAsia"/>
        </w:rPr>
      </w:pPr>
      <w:r w:rsidRPr="00672ABA">
        <w:rPr>
          <w:rFonts w:ascii="仿宋_GB2312" w:eastAsia="仿宋_GB2312" w:hint="eastAsia"/>
        </w:rPr>
        <w:t>From Saussure to Goffman: A Semiotic Shift，Chinese Semiotic Studies, Issue 10, 2014</w:t>
      </w:r>
    </w:p>
    <w:p w:rsidR="00672ABA" w:rsidRPr="00672ABA" w:rsidRDefault="00672ABA" w:rsidP="00672ABA">
      <w:pPr>
        <w:rPr>
          <w:rFonts w:ascii="仿宋_GB2312" w:eastAsia="仿宋_GB2312" w:hint="eastAsia"/>
        </w:rPr>
      </w:pPr>
      <w:r w:rsidRPr="00672ABA">
        <w:rPr>
          <w:rFonts w:ascii="仿宋_GB2312" w:eastAsia="仿宋_GB2312" w:hint="eastAsia"/>
        </w:rPr>
        <w:t>从索绪尔到戈夫曼：符号学的转折，《当代外语研究》，2013，第9期</w:t>
      </w:r>
    </w:p>
    <w:p w:rsidR="00672ABA" w:rsidRPr="00672ABA" w:rsidRDefault="00672ABA" w:rsidP="00672ABA">
      <w:pPr>
        <w:rPr>
          <w:rFonts w:ascii="仿宋_GB2312" w:eastAsia="仿宋_GB2312" w:hint="eastAsia"/>
        </w:rPr>
      </w:pPr>
      <w:r w:rsidRPr="00672ABA">
        <w:rPr>
          <w:rFonts w:ascii="仿宋_GB2312" w:eastAsia="仿宋_GB2312" w:hint="eastAsia"/>
        </w:rPr>
        <w:t>符号任意性理论的历史来源——从惠</w:t>
      </w:r>
      <w:proofErr w:type="gramStart"/>
      <w:r w:rsidRPr="00672ABA">
        <w:rPr>
          <w:rFonts w:ascii="仿宋_GB2312" w:eastAsia="仿宋_GB2312" w:hint="eastAsia"/>
        </w:rPr>
        <w:t>特</w:t>
      </w:r>
      <w:proofErr w:type="gramEnd"/>
      <w:r w:rsidRPr="00672ABA">
        <w:rPr>
          <w:rFonts w:ascii="仿宋_GB2312" w:eastAsia="仿宋_GB2312" w:hint="eastAsia"/>
        </w:rPr>
        <w:t>尼到索绪尔，《外语学刊》，2014年第1期</w:t>
      </w:r>
    </w:p>
    <w:p w:rsidR="00672ABA" w:rsidRPr="00672ABA" w:rsidRDefault="00672ABA" w:rsidP="00672ABA">
      <w:pPr>
        <w:rPr>
          <w:rFonts w:ascii="仿宋_GB2312" w:eastAsia="仿宋_GB2312" w:hint="eastAsia"/>
        </w:rPr>
      </w:pPr>
      <w:r w:rsidRPr="00672ABA">
        <w:rPr>
          <w:rFonts w:ascii="仿宋_GB2312" w:eastAsia="仿宋_GB2312" w:hint="eastAsia"/>
        </w:rPr>
        <w:t>On Semiotic Structure of Mythical Discourse, Chinese Semiotic Studies， Issue 2, 2009</w:t>
      </w:r>
    </w:p>
    <w:p w:rsidR="00672ABA" w:rsidRPr="00672ABA" w:rsidRDefault="00672ABA" w:rsidP="00672ABA">
      <w:pPr>
        <w:rPr>
          <w:rFonts w:ascii="仿宋_GB2312" w:eastAsia="仿宋_GB2312" w:hint="eastAsia"/>
        </w:rPr>
      </w:pPr>
      <w:r w:rsidRPr="00672ABA">
        <w:rPr>
          <w:rFonts w:ascii="仿宋_GB2312" w:eastAsia="仿宋_GB2312" w:hint="eastAsia"/>
        </w:rPr>
        <w:t>《皮尔斯文集》（翻译5篇），北京师范大学出版社，2014年</w:t>
      </w:r>
    </w:p>
    <w:p w:rsidR="00672ABA" w:rsidRPr="00672ABA" w:rsidRDefault="00672ABA" w:rsidP="00672ABA">
      <w:pPr>
        <w:rPr>
          <w:rFonts w:ascii="仿宋_GB2312" w:eastAsia="仿宋_GB2312" w:hint="eastAsia"/>
        </w:rPr>
      </w:pPr>
      <w:r w:rsidRPr="00672ABA">
        <w:rPr>
          <w:rFonts w:ascii="仿宋_GB2312" w:eastAsia="仿宋_GB2312" w:hint="eastAsia"/>
        </w:rPr>
        <w:t>《皮尔斯符号学引论》（翻译）（James Liszka: An Introduction to Semeotics of Charles Peirce），四川大学出版社，2014年</w:t>
      </w:r>
    </w:p>
    <w:p w:rsidR="00672ABA" w:rsidRPr="00672ABA" w:rsidRDefault="00672ABA" w:rsidP="00672ABA">
      <w:pPr>
        <w:rPr>
          <w:rFonts w:ascii="仿宋_GB2312" w:eastAsia="仿宋_GB2312" w:hint="eastAsia"/>
        </w:rPr>
      </w:pPr>
      <w:r w:rsidRPr="00672ABA">
        <w:rPr>
          <w:rFonts w:ascii="仿宋_GB2312" w:eastAsia="仿宋_GB2312" w:hint="eastAsia"/>
        </w:rPr>
        <w:t>“文化符号学”，胡易容、赵毅衡编《符号学-传媒学词典》（南京大学出版社，2012）</w:t>
      </w: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050103  汉语言文字学</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05010301</w:t>
      </w:r>
      <w:r w:rsidRPr="00672ABA">
        <w:rPr>
          <w:rFonts w:ascii="仿宋_GB2312" w:eastAsia="仿宋_GB2312" w:hint="eastAsia"/>
          <w:b/>
          <w:bCs/>
        </w:rPr>
        <w:tab/>
        <w:t>简帛文献概论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了解简帛文献学的基本知识。简帛文献学是中国古典文献学的一个分支，在整理出土简牍、帛书的基础上，研究简帛的形制、历史演变、及内容，并利用简帛文书、典籍等，丰富发展古典文献学的内容。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内容及进度：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第一章  </w:t>
      </w:r>
      <w:proofErr w:type="gramStart"/>
      <w:r w:rsidRPr="00672ABA">
        <w:rPr>
          <w:rFonts w:ascii="仿宋_GB2312" w:eastAsia="仿宋_GB2312" w:hint="eastAsia"/>
        </w:rPr>
        <w:t>简帛学与</w:t>
      </w:r>
      <w:proofErr w:type="gramEnd"/>
      <w:r w:rsidRPr="00672ABA">
        <w:rPr>
          <w:rFonts w:ascii="仿宋_GB2312" w:eastAsia="仿宋_GB2312" w:hint="eastAsia"/>
        </w:rPr>
        <w:t xml:space="preserve">简帛文献学（4学时） </w:t>
      </w:r>
    </w:p>
    <w:p w:rsidR="00672ABA" w:rsidRPr="00672ABA" w:rsidRDefault="00672ABA" w:rsidP="00672ABA">
      <w:pPr>
        <w:rPr>
          <w:rFonts w:ascii="仿宋_GB2312" w:eastAsia="仿宋_GB2312" w:hint="eastAsia"/>
        </w:rPr>
      </w:pPr>
      <w:r w:rsidRPr="00672ABA">
        <w:rPr>
          <w:rFonts w:ascii="仿宋_GB2312" w:eastAsia="仿宋_GB2312" w:hint="eastAsia"/>
        </w:rPr>
        <w:t>一、</w:t>
      </w:r>
      <w:proofErr w:type="gramStart"/>
      <w:r w:rsidRPr="00672ABA">
        <w:rPr>
          <w:rFonts w:ascii="仿宋_GB2312" w:eastAsia="仿宋_GB2312" w:hint="eastAsia"/>
        </w:rPr>
        <w:t>简帛学的</w:t>
      </w:r>
      <w:proofErr w:type="gramEnd"/>
      <w:r w:rsidRPr="00672ABA">
        <w:rPr>
          <w:rFonts w:ascii="仿宋_GB2312" w:eastAsia="仿宋_GB2312" w:hint="eastAsia"/>
        </w:rPr>
        <w:t xml:space="preserve">研究对象 </w:t>
      </w:r>
    </w:p>
    <w:p w:rsidR="00672ABA" w:rsidRPr="00672ABA" w:rsidRDefault="00672ABA" w:rsidP="00672ABA">
      <w:pPr>
        <w:rPr>
          <w:rFonts w:ascii="仿宋_GB2312" w:eastAsia="仿宋_GB2312" w:hint="eastAsia"/>
        </w:rPr>
      </w:pPr>
      <w:r w:rsidRPr="00672ABA">
        <w:rPr>
          <w:rFonts w:ascii="仿宋_GB2312" w:eastAsia="仿宋_GB2312" w:hint="eastAsia"/>
        </w:rPr>
        <w:t>二、</w:t>
      </w:r>
      <w:proofErr w:type="gramStart"/>
      <w:r w:rsidRPr="00672ABA">
        <w:rPr>
          <w:rFonts w:ascii="仿宋_GB2312" w:eastAsia="仿宋_GB2312" w:hint="eastAsia"/>
        </w:rPr>
        <w:t>简帛学及其</w:t>
      </w:r>
      <w:proofErr w:type="gramEnd"/>
      <w:r w:rsidRPr="00672ABA">
        <w:rPr>
          <w:rFonts w:ascii="仿宋_GB2312" w:eastAsia="仿宋_GB2312" w:hint="eastAsia"/>
        </w:rPr>
        <w:t xml:space="preserve">分支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三、简帛文献学及与相关学科的关系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四、简帛文献学的研究对象、内容、方法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第二章  简帛出土概况（20学时）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一、20世纪前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二、20世纪后 </w:t>
      </w:r>
    </w:p>
    <w:p w:rsidR="00672ABA" w:rsidRPr="00672ABA" w:rsidRDefault="00672ABA" w:rsidP="00672ABA">
      <w:pPr>
        <w:rPr>
          <w:rFonts w:ascii="仿宋_GB2312" w:eastAsia="仿宋_GB2312" w:hint="eastAsia"/>
        </w:rPr>
      </w:pPr>
      <w:r w:rsidRPr="00672ABA">
        <w:rPr>
          <w:rFonts w:ascii="仿宋_GB2312" w:eastAsia="仿宋_GB2312" w:hint="eastAsia"/>
        </w:rPr>
        <w:t>第三章  简</w:t>
      </w:r>
      <w:proofErr w:type="gramStart"/>
      <w:r w:rsidRPr="00672ABA">
        <w:rPr>
          <w:rFonts w:ascii="仿宋_GB2312" w:eastAsia="仿宋_GB2312" w:hint="eastAsia"/>
        </w:rPr>
        <w:t>帛研究</w:t>
      </w:r>
      <w:proofErr w:type="gramEnd"/>
      <w:r w:rsidRPr="00672ABA">
        <w:rPr>
          <w:rFonts w:ascii="仿宋_GB2312" w:eastAsia="仿宋_GB2312" w:hint="eastAsia"/>
        </w:rPr>
        <w:t xml:space="preserve">概况（6学时）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一、二十世纪上半叶的简帛研究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二、二十世纪五十年代至八十年代的简帛研究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三、二十世纪八十年代之后的简帛研究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第四章    简帛制度（2学时）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第一节  简帛的形制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第二节  简帛书籍题记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第三节  简帛的类型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第五章  简帛的整理（2学时） </w:t>
      </w:r>
    </w:p>
    <w:p w:rsidR="00672ABA" w:rsidRPr="00672ABA" w:rsidRDefault="00672ABA" w:rsidP="00672ABA">
      <w:pPr>
        <w:rPr>
          <w:rFonts w:ascii="仿宋_GB2312" w:eastAsia="仿宋_GB2312" w:hint="eastAsia"/>
        </w:rPr>
      </w:pPr>
      <w:r w:rsidRPr="00672ABA">
        <w:rPr>
          <w:rFonts w:ascii="仿宋_GB2312" w:eastAsia="仿宋_GB2312" w:hint="eastAsia"/>
        </w:rPr>
        <w:t>第六章  简</w:t>
      </w:r>
      <w:proofErr w:type="gramStart"/>
      <w:r w:rsidRPr="00672ABA">
        <w:rPr>
          <w:rFonts w:ascii="仿宋_GB2312" w:eastAsia="仿宋_GB2312" w:hint="eastAsia"/>
        </w:rPr>
        <w:t>帛研究</w:t>
      </w:r>
      <w:proofErr w:type="gramEnd"/>
      <w:r w:rsidRPr="00672ABA">
        <w:rPr>
          <w:rFonts w:ascii="仿宋_GB2312" w:eastAsia="仿宋_GB2312" w:hint="eastAsia"/>
        </w:rPr>
        <w:t xml:space="preserve">方法（2学时） </w:t>
      </w:r>
    </w:p>
    <w:p w:rsidR="00672ABA" w:rsidRPr="00672ABA" w:rsidRDefault="00672ABA" w:rsidP="00672ABA">
      <w:pPr>
        <w:rPr>
          <w:rFonts w:ascii="仿宋_GB2312" w:eastAsia="仿宋_GB2312" w:hint="eastAsia"/>
        </w:rPr>
      </w:pPr>
      <w:r w:rsidRPr="00672ABA">
        <w:rPr>
          <w:rFonts w:ascii="仿宋_GB2312" w:eastAsia="仿宋_GB2312" w:hint="eastAsia"/>
        </w:rPr>
        <w:t>第七章  简帛文献的价值（2学时）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中国简牍学综论（邓有国编著/华东师范大学出社1989年）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简牍研究入门（高敏/广西人民出版社1989年） </w:t>
      </w:r>
    </w:p>
    <w:p w:rsidR="00672ABA" w:rsidRPr="00672ABA" w:rsidRDefault="00672ABA" w:rsidP="00672ABA">
      <w:pPr>
        <w:rPr>
          <w:rFonts w:ascii="仿宋_GB2312" w:eastAsia="仿宋_GB2312" w:hint="eastAsia"/>
        </w:rPr>
      </w:pPr>
      <w:r w:rsidRPr="00672ABA">
        <w:rPr>
          <w:rFonts w:ascii="仿宋_GB2312" w:eastAsia="仿宋_GB2312" w:hint="eastAsia"/>
        </w:rPr>
        <w:t>简帛</w:t>
      </w:r>
      <w:proofErr w:type="gramStart"/>
      <w:r w:rsidRPr="00672ABA">
        <w:rPr>
          <w:rFonts w:ascii="仿宋_GB2312" w:eastAsia="仿宋_GB2312" w:hint="eastAsia"/>
        </w:rPr>
        <w:t>佚</w:t>
      </w:r>
      <w:proofErr w:type="gramEnd"/>
      <w:r w:rsidRPr="00672ABA">
        <w:rPr>
          <w:rFonts w:ascii="仿宋_GB2312" w:eastAsia="仿宋_GB2312" w:hint="eastAsia"/>
        </w:rPr>
        <w:t xml:space="preserve">籍与学术史（李学勤著/台北;时报文化出版企业有限公司1994年）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古代简牍（李均明/文物出版社2003年）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简帛古书与学术源流（李零/三联书店2004年）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书于竹帛（钱存训/上海书店2004年）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简牍（何双全/敦煌文艺出版社2004年）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简帛文献学通论（张显成/中华书局2004年）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简牍帛书发现与研究（赵超/福建人民出版社2005年） </w:t>
      </w:r>
    </w:p>
    <w:p w:rsidR="00672ABA" w:rsidRPr="00672ABA" w:rsidRDefault="00672ABA" w:rsidP="00672ABA">
      <w:pPr>
        <w:rPr>
          <w:rFonts w:ascii="仿宋_GB2312" w:eastAsia="仿宋_GB2312" w:hint="eastAsia"/>
        </w:rPr>
      </w:pPr>
      <w:r w:rsidRPr="00672ABA">
        <w:rPr>
          <w:rFonts w:ascii="仿宋_GB2312" w:eastAsia="仿宋_GB2312" w:hint="eastAsia"/>
        </w:rPr>
        <w:t>二十世纪出土简帛综述（</w:t>
      </w:r>
      <w:proofErr w:type="gramStart"/>
      <w:r w:rsidRPr="00672ABA">
        <w:rPr>
          <w:rFonts w:ascii="仿宋_GB2312" w:eastAsia="仿宋_GB2312" w:hint="eastAsia"/>
        </w:rPr>
        <w:t>骈</w:t>
      </w:r>
      <w:proofErr w:type="gramEnd"/>
      <w:r w:rsidRPr="00672ABA">
        <w:rPr>
          <w:rFonts w:ascii="仿宋_GB2312" w:eastAsia="仿宋_GB2312" w:hint="eastAsia"/>
        </w:rPr>
        <w:t>宇</w:t>
      </w:r>
      <w:proofErr w:type="gramStart"/>
      <w:r w:rsidRPr="00672ABA">
        <w:rPr>
          <w:rFonts w:ascii="仿宋_GB2312" w:eastAsia="仿宋_GB2312" w:hint="eastAsia"/>
        </w:rPr>
        <w:t>骞</w:t>
      </w:r>
      <w:proofErr w:type="gramEnd"/>
      <w:r w:rsidRPr="00672ABA">
        <w:rPr>
          <w:rFonts w:ascii="仿宋_GB2312" w:eastAsia="仿宋_GB2312" w:hint="eastAsia"/>
        </w:rPr>
        <w:t xml:space="preserve">/段书安/文物出版社2006年）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b/>
          <w:bCs/>
        </w:rPr>
        <w:t>05010302</w:t>
      </w:r>
      <w:r w:rsidRPr="00672ABA">
        <w:rPr>
          <w:rFonts w:ascii="仿宋_GB2312" w:eastAsia="仿宋_GB2312" w:hint="eastAsia"/>
          <w:b/>
          <w:bCs/>
        </w:rPr>
        <w:tab/>
      </w:r>
      <w:proofErr w:type="gramStart"/>
      <w:r w:rsidRPr="00672ABA">
        <w:rPr>
          <w:rFonts w:ascii="仿宋_GB2312" w:eastAsia="仿宋_GB2312" w:hint="eastAsia"/>
          <w:b/>
          <w:bCs/>
        </w:rPr>
        <w:t>毛诗故训研究</w:t>
      </w:r>
      <w:proofErr w:type="gramEnd"/>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毛诗故训中</w:t>
      </w:r>
      <w:proofErr w:type="gramEnd"/>
      <w:r w:rsidRPr="00672ABA">
        <w:rPr>
          <w:rFonts w:ascii="仿宋_GB2312" w:eastAsia="仿宋_GB2312" w:hint="eastAsia"/>
        </w:rPr>
        <w:t>保存着丰富的语言学成果，具有重要的学术价值。本课程内容包括：毛诗</w:t>
      </w:r>
      <w:proofErr w:type="gramStart"/>
      <w:r w:rsidRPr="00672ABA">
        <w:rPr>
          <w:rFonts w:ascii="仿宋_GB2312" w:eastAsia="仿宋_GB2312" w:hint="eastAsia"/>
        </w:rPr>
        <w:t>故训研究</w:t>
      </w:r>
      <w:proofErr w:type="gramEnd"/>
      <w:r w:rsidRPr="00672ABA">
        <w:rPr>
          <w:rFonts w:ascii="仿宋_GB2312" w:eastAsia="仿宋_GB2312" w:hint="eastAsia"/>
        </w:rPr>
        <w:t>简史与研究方法、毛诗</w:t>
      </w:r>
      <w:proofErr w:type="gramStart"/>
      <w:r w:rsidRPr="00672ABA">
        <w:rPr>
          <w:rFonts w:ascii="仿宋_GB2312" w:eastAsia="仿宋_GB2312" w:hint="eastAsia"/>
        </w:rPr>
        <w:t>故训例</w:t>
      </w:r>
      <w:proofErr w:type="gramEnd"/>
      <w:r w:rsidRPr="00672ABA">
        <w:rPr>
          <w:rFonts w:ascii="仿宋_GB2312" w:eastAsia="仿宋_GB2312" w:hint="eastAsia"/>
        </w:rPr>
        <w:t>说、</w:t>
      </w:r>
      <w:proofErr w:type="gramStart"/>
      <w:r w:rsidRPr="00672ABA">
        <w:rPr>
          <w:rFonts w:ascii="仿宋_GB2312" w:eastAsia="仿宋_GB2312" w:hint="eastAsia"/>
        </w:rPr>
        <w:t>毛诗故训考释</w:t>
      </w:r>
      <w:proofErr w:type="gramEnd"/>
      <w:r w:rsidRPr="00672ABA">
        <w:rPr>
          <w:rFonts w:ascii="仿宋_GB2312" w:eastAsia="仿宋_GB2312" w:hint="eastAsia"/>
        </w:rPr>
        <w:t>、毛诗</w:t>
      </w:r>
      <w:proofErr w:type="gramStart"/>
      <w:r w:rsidRPr="00672ABA">
        <w:rPr>
          <w:rFonts w:ascii="仿宋_GB2312" w:eastAsia="仿宋_GB2312" w:hint="eastAsia"/>
        </w:rPr>
        <w:t>故训与</w:t>
      </w:r>
      <w:proofErr w:type="gramEnd"/>
      <w:r w:rsidRPr="00672ABA">
        <w:rPr>
          <w:rFonts w:ascii="仿宋_GB2312" w:eastAsia="仿宋_GB2312" w:hint="eastAsia"/>
        </w:rPr>
        <w:t>联绵字研究等。</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05010303</w:t>
      </w:r>
      <w:r w:rsidRPr="00672ABA">
        <w:rPr>
          <w:rFonts w:ascii="仿宋_GB2312" w:eastAsia="仿宋_GB2312" w:hint="eastAsia"/>
          <w:b/>
          <w:bCs/>
        </w:rPr>
        <w:tab/>
        <w:t>春秋金文选读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授课内容：选读春秋时期铜器铭文，熟悉金文形义关系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授课目标：让文字学方向的研究生在古文字释读方面得到基本训练。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授课方式：讲授、讨论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教材：自编讲义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《殷周金文集成引得》（张亚初，中华书局，2001年）</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05010304</w:t>
      </w:r>
      <w:r w:rsidRPr="00672ABA">
        <w:rPr>
          <w:rFonts w:ascii="仿宋_GB2312" w:eastAsia="仿宋_GB2312" w:hint="eastAsia"/>
          <w:b/>
          <w:bCs/>
        </w:rPr>
        <w:tab/>
        <w:t>文献阅读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首先结合《春秋金文选读》课程内容，选读《春秋左传正义》的重点篇目，将出土文献与传世文献的研究相结合。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其次通过标点、讲解字词、分析章句等训练方法，培养学生阅读古书，从中发现问题、搜寻材料、分析现象的能力。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课堂讲授与课堂讨论方式相结合。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教材：《春秋左传正义》（杜预注，孔颖达疏），中华书局，1980年。 </w:t>
      </w:r>
    </w:p>
    <w:p w:rsidR="00672ABA" w:rsidRPr="00672ABA" w:rsidRDefault="00672ABA" w:rsidP="00672ABA">
      <w:pPr>
        <w:rPr>
          <w:rFonts w:ascii="仿宋_GB2312" w:eastAsia="仿宋_GB2312" w:hint="eastAsia"/>
        </w:rPr>
      </w:pPr>
      <w:r w:rsidRPr="00672ABA">
        <w:rPr>
          <w:rFonts w:ascii="仿宋_GB2312" w:eastAsia="仿宋_GB2312" w:hint="eastAsia"/>
        </w:rPr>
        <w:t>参考书目：无</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05010305</w:t>
      </w:r>
      <w:r w:rsidRPr="00672ABA">
        <w:rPr>
          <w:rFonts w:ascii="仿宋_GB2312" w:eastAsia="仿宋_GB2312" w:hint="eastAsia"/>
          <w:b/>
          <w:bCs/>
        </w:rPr>
        <w:tab/>
        <w:t>地理语言学</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05010306</w:t>
      </w:r>
      <w:r w:rsidRPr="00672ABA">
        <w:rPr>
          <w:rFonts w:ascii="仿宋_GB2312" w:eastAsia="仿宋_GB2312" w:hint="eastAsia"/>
          <w:b/>
          <w:bCs/>
        </w:rPr>
        <w:tab/>
        <w:t>《春秋左传正义》选读</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05010307</w:t>
      </w:r>
      <w:r w:rsidRPr="00672ABA">
        <w:rPr>
          <w:rFonts w:ascii="仿宋_GB2312" w:eastAsia="仿宋_GB2312" w:hint="eastAsia"/>
          <w:b/>
          <w:bCs/>
        </w:rPr>
        <w:tab/>
        <w:t>《诗经》白文点读</w:t>
      </w:r>
    </w:p>
    <w:p w:rsidR="00672ABA" w:rsidRPr="00672ABA" w:rsidRDefault="00672ABA" w:rsidP="00672ABA">
      <w:pPr>
        <w:rPr>
          <w:rFonts w:ascii="仿宋_GB2312" w:eastAsia="仿宋_GB2312" w:hint="eastAsia"/>
        </w:rPr>
      </w:pPr>
      <w:r w:rsidRPr="00672ABA">
        <w:rPr>
          <w:rFonts w:ascii="仿宋_GB2312" w:eastAsia="仿宋_GB2312" w:hint="eastAsia"/>
        </w:rPr>
        <w:t>1、授</w:t>
      </w:r>
      <w:r w:rsidRPr="00672ABA">
        <w:rPr>
          <w:rFonts w:ascii="仿宋_GB2312" w:hint="eastAsia"/>
        </w:rPr>
        <w:t>課</w:t>
      </w:r>
      <w:proofErr w:type="gramStart"/>
      <w:r w:rsidRPr="00672ABA">
        <w:rPr>
          <w:rFonts w:ascii="仿宋_GB2312" w:hint="eastAsia"/>
        </w:rPr>
        <w:t>內</w:t>
      </w:r>
      <w:proofErr w:type="gramEnd"/>
      <w:r w:rsidRPr="00672ABA">
        <w:rPr>
          <w:rFonts w:ascii="仿宋_GB2312" w:eastAsia="仿宋_GB2312" w:hint="eastAsia"/>
        </w:rPr>
        <w:t>容：</w:t>
      </w:r>
      <w:r w:rsidRPr="00672ABA">
        <w:rPr>
          <w:rFonts w:ascii="仿宋_GB2312" w:hint="eastAsia"/>
        </w:rPr>
        <w:t>點讀</w:t>
      </w:r>
      <w:r w:rsidRPr="00672ABA">
        <w:rPr>
          <w:rFonts w:ascii="仿宋_GB2312" w:eastAsia="仿宋_GB2312" w:hint="eastAsia"/>
        </w:rPr>
        <w:t>《十三</w:t>
      </w:r>
      <w:r w:rsidRPr="00672ABA">
        <w:rPr>
          <w:rFonts w:ascii="仿宋_GB2312" w:hint="eastAsia"/>
        </w:rPr>
        <w:t>經</w:t>
      </w:r>
      <w:r w:rsidRPr="00672ABA">
        <w:rPr>
          <w:rFonts w:ascii="仿宋_GB2312" w:eastAsia="仿宋_GB2312" w:hint="eastAsia"/>
        </w:rPr>
        <w:t>注疏》本《</w:t>
      </w:r>
      <w:r w:rsidRPr="00672ABA">
        <w:rPr>
          <w:rFonts w:ascii="仿宋_GB2312" w:hint="eastAsia"/>
        </w:rPr>
        <w:t>詩經</w:t>
      </w:r>
      <w:r w:rsidRPr="00672ABA">
        <w:rPr>
          <w:rFonts w:ascii="仿宋_GB2312" w:eastAsia="仿宋_GB2312" w:hint="eastAsia"/>
        </w:rPr>
        <w:t>正</w:t>
      </w:r>
      <w:r w:rsidRPr="00672ABA">
        <w:rPr>
          <w:rFonts w:ascii="仿宋_GB2312" w:hint="eastAsia"/>
        </w:rPr>
        <w:t>義</w:t>
      </w:r>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2、目    </w:t>
      </w:r>
      <w:proofErr w:type="gramStart"/>
      <w:r w:rsidRPr="00672ABA">
        <w:rPr>
          <w:rFonts w:ascii="仿宋_GB2312" w:hint="eastAsia"/>
        </w:rPr>
        <w:t>標</w:t>
      </w:r>
      <w:proofErr w:type="gramEnd"/>
      <w:r w:rsidRPr="00672ABA">
        <w:rPr>
          <w:rFonts w:ascii="仿宋_GB2312" w:eastAsia="仿宋_GB2312" w:hint="eastAsia"/>
        </w:rPr>
        <w:t>：本</w:t>
      </w:r>
      <w:r w:rsidRPr="00672ABA">
        <w:rPr>
          <w:rFonts w:ascii="仿宋_GB2312" w:hint="eastAsia"/>
        </w:rPr>
        <w:t>課</w:t>
      </w:r>
      <w:r w:rsidRPr="00672ABA">
        <w:rPr>
          <w:rFonts w:ascii="仿宋_GB2312" w:eastAsia="仿宋_GB2312" w:hint="eastAsia"/>
        </w:rPr>
        <w:t>程</w:t>
      </w:r>
      <w:proofErr w:type="gramStart"/>
      <w:r w:rsidRPr="00672ABA">
        <w:rPr>
          <w:rFonts w:ascii="仿宋_GB2312" w:hint="eastAsia"/>
        </w:rPr>
        <w:t>為</w:t>
      </w:r>
      <w:proofErr w:type="gramEnd"/>
      <w:r w:rsidRPr="00672ABA">
        <w:rPr>
          <w:rFonts w:ascii="仿宋_GB2312" w:eastAsia="仿宋_GB2312" w:hint="eastAsia"/>
        </w:rPr>
        <w:t>“</w:t>
      </w:r>
      <w:r w:rsidRPr="00672ABA">
        <w:rPr>
          <w:rFonts w:ascii="仿宋_GB2312" w:hint="eastAsia"/>
        </w:rPr>
        <w:t>漢語</w:t>
      </w:r>
      <w:r w:rsidRPr="00672ABA">
        <w:rPr>
          <w:rFonts w:ascii="仿宋_GB2312" w:eastAsia="仿宋_GB2312" w:hint="eastAsia"/>
        </w:rPr>
        <w:t>史研究系列</w:t>
      </w:r>
      <w:r w:rsidRPr="00672ABA">
        <w:rPr>
          <w:rFonts w:ascii="仿宋_GB2312" w:hint="eastAsia"/>
        </w:rPr>
        <w:t>課</w:t>
      </w:r>
      <w:r w:rsidRPr="00672ABA">
        <w:rPr>
          <w:rFonts w:ascii="仿宋_GB2312" w:eastAsia="仿宋_GB2312" w:hint="eastAsia"/>
        </w:rPr>
        <w:t>程”中的</w:t>
      </w:r>
      <w:proofErr w:type="gramStart"/>
      <w:r w:rsidRPr="00672ABA">
        <w:rPr>
          <w:rFonts w:ascii="仿宋_GB2312" w:eastAsia="仿宋_GB2312" w:hint="eastAsia"/>
        </w:rPr>
        <w:t>一</w:t>
      </w:r>
      <w:proofErr w:type="gramEnd"/>
      <w:r w:rsidRPr="00672ABA">
        <w:rPr>
          <w:rFonts w:ascii="仿宋_GB2312" w:hint="eastAsia"/>
        </w:rPr>
        <w:t>門</w:t>
      </w:r>
      <w:r w:rsidRPr="00672ABA">
        <w:rPr>
          <w:rFonts w:ascii="仿宋_GB2312" w:eastAsia="仿宋_GB2312" w:hint="eastAsia"/>
        </w:rPr>
        <w:t>。教</w:t>
      </w:r>
      <w:r w:rsidRPr="00672ABA">
        <w:rPr>
          <w:rFonts w:ascii="仿宋_GB2312" w:hint="eastAsia"/>
        </w:rPr>
        <w:t>學</w:t>
      </w:r>
      <w:r w:rsidRPr="00672ABA">
        <w:rPr>
          <w:rFonts w:ascii="仿宋_GB2312" w:eastAsia="仿宋_GB2312" w:hint="eastAsia"/>
        </w:rPr>
        <w:t>目</w:t>
      </w:r>
      <w:proofErr w:type="gramStart"/>
      <w:r w:rsidRPr="00672ABA">
        <w:rPr>
          <w:rFonts w:ascii="仿宋_GB2312" w:hint="eastAsia"/>
        </w:rPr>
        <w:t>標</w:t>
      </w:r>
      <w:proofErr w:type="gramEnd"/>
      <w:r w:rsidRPr="00672ABA">
        <w:rPr>
          <w:rFonts w:ascii="仿宋_GB2312" w:eastAsia="仿宋_GB2312" w:hint="eastAsia"/>
        </w:rPr>
        <w:t>是熟悉</w:t>
      </w:r>
      <w:r w:rsidRPr="00672ABA">
        <w:rPr>
          <w:rFonts w:ascii="仿宋_GB2312" w:hint="eastAsia"/>
        </w:rPr>
        <w:t>漢語經</w:t>
      </w:r>
      <w:r w:rsidRPr="00672ABA">
        <w:rPr>
          <w:rFonts w:ascii="仿宋_GB2312" w:eastAsia="仿宋_GB2312" w:hint="eastAsia"/>
        </w:rPr>
        <w:t>典文本，掌握</w:t>
      </w:r>
      <w:r w:rsidRPr="00672ABA">
        <w:rPr>
          <w:rFonts w:ascii="仿宋_GB2312" w:hint="eastAsia"/>
        </w:rPr>
        <w:t>漢語</w:t>
      </w:r>
      <w:r w:rsidRPr="00672ABA">
        <w:rPr>
          <w:rFonts w:ascii="仿宋_GB2312" w:eastAsia="仿宋_GB2312" w:hint="eastAsia"/>
        </w:rPr>
        <w:t>原始</w:t>
      </w:r>
      <w:r w:rsidRPr="00672ABA">
        <w:rPr>
          <w:rFonts w:ascii="仿宋_GB2312" w:hint="eastAsia"/>
        </w:rPr>
        <w:t>語</w:t>
      </w:r>
      <w:r w:rsidRPr="00672ABA">
        <w:rPr>
          <w:rFonts w:ascii="仿宋_GB2312" w:eastAsia="仿宋_GB2312" w:hint="eastAsia"/>
        </w:rPr>
        <w:t>料，</w:t>
      </w:r>
      <w:r w:rsidRPr="00672ABA">
        <w:rPr>
          <w:rFonts w:ascii="仿宋_GB2312" w:hint="eastAsia"/>
        </w:rPr>
        <w:t>豐</w:t>
      </w:r>
      <w:r w:rsidRPr="00672ABA">
        <w:rPr>
          <w:rFonts w:ascii="仿宋_GB2312" w:eastAsia="仿宋_GB2312" w:hint="eastAsia"/>
        </w:rPr>
        <w:t>富古代</w:t>
      </w:r>
      <w:r w:rsidRPr="00672ABA">
        <w:rPr>
          <w:rFonts w:ascii="仿宋_GB2312" w:hint="eastAsia"/>
        </w:rPr>
        <w:t>歷</w:t>
      </w:r>
      <w:r w:rsidRPr="00672ABA">
        <w:rPr>
          <w:rFonts w:ascii="仿宋_GB2312" w:eastAsia="仿宋_GB2312" w:hint="eastAsia"/>
        </w:rPr>
        <w:t>史文化知</w:t>
      </w:r>
      <w:r w:rsidRPr="00672ABA">
        <w:rPr>
          <w:rFonts w:ascii="仿宋_GB2312" w:hint="eastAsia"/>
        </w:rPr>
        <w:t>識</w:t>
      </w:r>
      <w:r w:rsidRPr="00672ABA">
        <w:rPr>
          <w:rFonts w:ascii="仿宋_GB2312" w:eastAsia="仿宋_GB2312" w:hint="eastAsia"/>
        </w:rPr>
        <w:t>，提高</w:t>
      </w:r>
      <w:r w:rsidRPr="00672ABA">
        <w:rPr>
          <w:rFonts w:ascii="仿宋_GB2312" w:hint="eastAsia"/>
        </w:rPr>
        <w:t>漢語</w:t>
      </w:r>
      <w:r w:rsidRPr="00672ABA">
        <w:rPr>
          <w:rFonts w:ascii="仿宋_GB2312" w:eastAsia="仿宋_GB2312" w:hint="eastAsia"/>
        </w:rPr>
        <w:t>素</w:t>
      </w:r>
      <w:r w:rsidRPr="00672ABA">
        <w:rPr>
          <w:rFonts w:ascii="仿宋_GB2312" w:hint="eastAsia"/>
        </w:rPr>
        <w:t>養</w:t>
      </w:r>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r w:rsidRPr="00672ABA">
        <w:rPr>
          <w:rFonts w:ascii="仿宋_GB2312" w:eastAsia="仿宋_GB2312" w:hint="eastAsia"/>
        </w:rPr>
        <w:t>3、授</w:t>
      </w:r>
      <w:r w:rsidRPr="00672ABA">
        <w:rPr>
          <w:rFonts w:ascii="仿宋_GB2312" w:hint="eastAsia"/>
        </w:rPr>
        <w:t>課</w:t>
      </w:r>
      <w:r w:rsidRPr="00672ABA">
        <w:rPr>
          <w:rFonts w:ascii="仿宋_GB2312" w:eastAsia="仿宋_GB2312" w:hint="eastAsia"/>
        </w:rPr>
        <w:t>方式：在教</w:t>
      </w:r>
      <w:r w:rsidRPr="00672ABA">
        <w:rPr>
          <w:rFonts w:ascii="仿宋_GB2312" w:hint="eastAsia"/>
        </w:rPr>
        <w:t>師</w:t>
      </w:r>
      <w:r w:rsidRPr="00672ABA">
        <w:rPr>
          <w:rFonts w:ascii="仿宋_GB2312" w:eastAsia="仿宋_GB2312" w:hint="eastAsia"/>
        </w:rPr>
        <w:t>指</w:t>
      </w:r>
      <w:proofErr w:type="gramStart"/>
      <w:r w:rsidRPr="00672ABA">
        <w:rPr>
          <w:rFonts w:ascii="仿宋_GB2312" w:hint="eastAsia"/>
        </w:rPr>
        <w:t>導</w:t>
      </w:r>
      <w:proofErr w:type="gramEnd"/>
      <w:r w:rsidRPr="00672ABA">
        <w:rPr>
          <w:rFonts w:ascii="仿宋_GB2312" w:eastAsia="仿宋_GB2312" w:hint="eastAsia"/>
        </w:rPr>
        <w:t>下</w:t>
      </w:r>
      <w:r w:rsidRPr="00672ABA">
        <w:rPr>
          <w:rFonts w:ascii="仿宋_GB2312" w:hint="eastAsia"/>
        </w:rPr>
        <w:t>進</w:t>
      </w:r>
      <w:r w:rsidRPr="00672ABA">
        <w:rPr>
          <w:rFonts w:ascii="仿宋_GB2312" w:eastAsia="仿宋_GB2312" w:hint="eastAsia"/>
        </w:rPr>
        <w:t>行</w:t>
      </w:r>
      <w:r w:rsidRPr="00672ABA">
        <w:rPr>
          <w:rFonts w:ascii="仿宋_GB2312" w:hint="eastAsia"/>
        </w:rPr>
        <w:t>點讀</w:t>
      </w:r>
      <w:r w:rsidRPr="00672ABA">
        <w:rPr>
          <w:rFonts w:ascii="仿宋_GB2312" w:eastAsia="仿宋_GB2312" w:hint="eastAsia"/>
        </w:rPr>
        <w:t>。</w:t>
      </w:r>
      <w:r w:rsidRPr="00672ABA">
        <w:rPr>
          <w:rFonts w:ascii="仿宋_GB2312" w:hint="eastAsia"/>
        </w:rPr>
        <w:t>課</w:t>
      </w:r>
      <w:r w:rsidRPr="00672ABA">
        <w:rPr>
          <w:rFonts w:ascii="仿宋_GB2312" w:eastAsia="仿宋_GB2312" w:hint="eastAsia"/>
        </w:rPr>
        <w:t>堂</w:t>
      </w:r>
      <w:r w:rsidRPr="00672ABA">
        <w:rPr>
          <w:rFonts w:ascii="仿宋_GB2312" w:hint="eastAsia"/>
        </w:rPr>
        <w:t>講</w:t>
      </w:r>
      <w:r w:rsidRPr="00672ABA">
        <w:rPr>
          <w:rFonts w:ascii="仿宋_GB2312" w:eastAsia="仿宋_GB2312" w:hint="eastAsia"/>
        </w:rPr>
        <w:t>授和小</w:t>
      </w:r>
      <w:r w:rsidRPr="00672ABA">
        <w:rPr>
          <w:rFonts w:ascii="仿宋_GB2312" w:hint="eastAsia"/>
        </w:rPr>
        <w:t>組討論</w:t>
      </w:r>
      <w:r w:rsidRPr="00672ABA">
        <w:rPr>
          <w:rFonts w:ascii="仿宋_GB2312" w:eastAsia="仿宋_GB2312" w:hint="eastAsia"/>
        </w:rPr>
        <w:t>相</w:t>
      </w:r>
      <w:r w:rsidRPr="00672ABA">
        <w:rPr>
          <w:rFonts w:ascii="仿宋_GB2312" w:hint="eastAsia"/>
        </w:rPr>
        <w:t>結</w:t>
      </w:r>
      <w:r w:rsidRPr="00672ABA">
        <w:rPr>
          <w:rFonts w:ascii="仿宋_GB2312" w:eastAsia="仿宋_GB2312" w:hint="eastAsia"/>
        </w:rPr>
        <w:t xml:space="preserve">合。 </w:t>
      </w:r>
    </w:p>
    <w:p w:rsidR="00672ABA" w:rsidRPr="00672ABA" w:rsidRDefault="00672ABA" w:rsidP="00672ABA">
      <w:pPr>
        <w:rPr>
          <w:rFonts w:ascii="仿宋_GB2312" w:eastAsia="仿宋_GB2312" w:hint="eastAsia"/>
        </w:rPr>
      </w:pPr>
      <w:r w:rsidRPr="00672ABA">
        <w:rPr>
          <w:rFonts w:ascii="仿宋_GB2312" w:eastAsia="仿宋_GB2312" w:hint="eastAsia"/>
        </w:rPr>
        <w:t>教材： 1、《毛</w:t>
      </w:r>
      <w:r w:rsidRPr="00672ABA">
        <w:rPr>
          <w:rFonts w:ascii="仿宋_GB2312" w:hint="eastAsia"/>
        </w:rPr>
        <w:t>詩</w:t>
      </w:r>
      <w:r w:rsidRPr="00672ABA">
        <w:rPr>
          <w:rFonts w:ascii="仿宋_GB2312" w:eastAsia="仿宋_GB2312" w:hint="eastAsia"/>
        </w:rPr>
        <w:t>正</w:t>
      </w:r>
      <w:r w:rsidRPr="00672ABA">
        <w:rPr>
          <w:rFonts w:ascii="仿宋_GB2312" w:hint="eastAsia"/>
        </w:rPr>
        <w:t>義</w:t>
      </w:r>
      <w:r w:rsidRPr="00672ABA">
        <w:rPr>
          <w:rFonts w:ascii="仿宋_GB2312" w:eastAsia="仿宋_GB2312" w:hint="eastAsia"/>
        </w:rPr>
        <w:t>》，中</w:t>
      </w:r>
      <w:r w:rsidRPr="00672ABA">
        <w:rPr>
          <w:rFonts w:ascii="仿宋_GB2312" w:hint="eastAsia"/>
        </w:rPr>
        <w:t>華</w:t>
      </w:r>
      <w:proofErr w:type="gramStart"/>
      <w:r w:rsidRPr="00672ABA">
        <w:rPr>
          <w:rFonts w:ascii="仿宋_GB2312" w:hint="eastAsia"/>
        </w:rPr>
        <w:t>書</w:t>
      </w:r>
      <w:proofErr w:type="gramEnd"/>
      <w:r w:rsidRPr="00672ABA">
        <w:rPr>
          <w:rFonts w:ascii="仿宋_GB2312" w:eastAsia="仿宋_GB2312" w:hint="eastAsia"/>
        </w:rPr>
        <w:t>局《十三</w:t>
      </w:r>
      <w:r w:rsidRPr="00672ABA">
        <w:rPr>
          <w:rFonts w:ascii="仿宋_GB2312" w:hint="eastAsia"/>
        </w:rPr>
        <w:t>經</w:t>
      </w:r>
      <w:r w:rsidRPr="00672ABA">
        <w:rPr>
          <w:rFonts w:ascii="仿宋_GB2312" w:eastAsia="仿宋_GB2312" w:hint="eastAsia"/>
        </w:rPr>
        <w:t xml:space="preserve">注疏》本。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1、【宋】朱  </w:t>
      </w:r>
      <w:proofErr w:type="gramStart"/>
      <w:r w:rsidRPr="00672ABA">
        <w:rPr>
          <w:rFonts w:ascii="仿宋_GB2312" w:eastAsia="仿宋_GB2312" w:hint="eastAsia"/>
        </w:rPr>
        <w:t>熹</w:t>
      </w:r>
      <w:proofErr w:type="gramEnd"/>
      <w:r w:rsidRPr="00672ABA">
        <w:rPr>
          <w:rFonts w:ascii="仿宋_GB2312" w:eastAsia="仿宋_GB2312" w:hint="eastAsia"/>
        </w:rPr>
        <w:t>《</w:t>
      </w:r>
      <w:r w:rsidRPr="00672ABA">
        <w:rPr>
          <w:rFonts w:ascii="仿宋_GB2312" w:hint="eastAsia"/>
        </w:rPr>
        <w:t>詩</w:t>
      </w:r>
      <w:r w:rsidRPr="00672ABA">
        <w:rPr>
          <w:rFonts w:ascii="仿宋_GB2312" w:eastAsia="仿宋_GB2312" w:hint="eastAsia"/>
        </w:rPr>
        <w:t>集</w:t>
      </w:r>
      <w:r w:rsidRPr="00672ABA">
        <w:rPr>
          <w:rFonts w:ascii="仿宋_GB2312" w:hint="eastAsia"/>
        </w:rPr>
        <w:t>傳</w:t>
      </w:r>
      <w:r w:rsidRPr="00672ABA">
        <w:rPr>
          <w:rFonts w:ascii="仿宋_GB2312" w:eastAsia="仿宋_GB2312" w:hint="eastAsia"/>
        </w:rPr>
        <w:t>》。中</w:t>
      </w:r>
      <w:r w:rsidRPr="00672ABA">
        <w:rPr>
          <w:rFonts w:ascii="仿宋_GB2312" w:hint="eastAsia"/>
        </w:rPr>
        <w:t>華</w:t>
      </w:r>
      <w:proofErr w:type="gramStart"/>
      <w:r w:rsidRPr="00672ABA">
        <w:rPr>
          <w:rFonts w:ascii="仿宋_GB2312" w:hint="eastAsia"/>
        </w:rPr>
        <w:t>書</w:t>
      </w:r>
      <w:proofErr w:type="gramEnd"/>
      <w:r w:rsidRPr="00672ABA">
        <w:rPr>
          <w:rFonts w:ascii="仿宋_GB2312" w:eastAsia="仿宋_GB2312" w:hint="eastAsia"/>
        </w:rPr>
        <w:t xml:space="preserve">局。 </w:t>
      </w:r>
    </w:p>
    <w:p w:rsidR="00672ABA" w:rsidRPr="00672ABA" w:rsidRDefault="00672ABA" w:rsidP="00672ABA">
      <w:pPr>
        <w:rPr>
          <w:rFonts w:ascii="仿宋_GB2312" w:eastAsia="仿宋_GB2312" w:hint="eastAsia"/>
        </w:rPr>
      </w:pPr>
      <w:r w:rsidRPr="00672ABA">
        <w:rPr>
          <w:rFonts w:ascii="仿宋_GB2312" w:eastAsia="仿宋_GB2312" w:hint="eastAsia"/>
        </w:rPr>
        <w:t>2、【清】</w:t>
      </w:r>
      <w:r w:rsidRPr="00672ABA">
        <w:rPr>
          <w:rFonts w:ascii="仿宋_GB2312" w:hint="eastAsia"/>
        </w:rPr>
        <w:t>陳</w:t>
      </w:r>
      <w:r w:rsidRPr="00672ABA">
        <w:rPr>
          <w:rFonts w:ascii="仿宋_GB2312" w:eastAsia="仿宋_GB2312" w:hint="eastAsia"/>
        </w:rPr>
        <w:t xml:space="preserve">  </w:t>
      </w:r>
      <w:r w:rsidRPr="00672ABA">
        <w:rPr>
          <w:rFonts w:ascii="仿宋_GB2312" w:hint="eastAsia"/>
        </w:rPr>
        <w:t>奐</w:t>
      </w:r>
      <w:r w:rsidRPr="00672ABA">
        <w:rPr>
          <w:rFonts w:ascii="仿宋_GB2312" w:eastAsia="仿宋_GB2312" w:hint="eastAsia"/>
        </w:rPr>
        <w:t>《</w:t>
      </w:r>
      <w:r w:rsidRPr="00672ABA">
        <w:rPr>
          <w:rFonts w:ascii="仿宋_GB2312" w:hint="eastAsia"/>
        </w:rPr>
        <w:t>詩</w:t>
      </w:r>
      <w:r w:rsidRPr="00672ABA">
        <w:rPr>
          <w:rFonts w:ascii="仿宋_GB2312" w:eastAsia="仿宋_GB2312" w:hint="eastAsia"/>
        </w:rPr>
        <w:t>毛氏</w:t>
      </w:r>
      <w:r w:rsidRPr="00672ABA">
        <w:rPr>
          <w:rFonts w:ascii="仿宋_GB2312" w:hint="eastAsia"/>
        </w:rPr>
        <w:t>傳</w:t>
      </w:r>
      <w:r w:rsidRPr="00672ABA">
        <w:rPr>
          <w:rFonts w:ascii="仿宋_GB2312" w:eastAsia="仿宋_GB2312" w:hint="eastAsia"/>
        </w:rPr>
        <w:t>疏》。中</w:t>
      </w:r>
      <w:r w:rsidRPr="00672ABA">
        <w:rPr>
          <w:rFonts w:ascii="仿宋_GB2312" w:hint="eastAsia"/>
        </w:rPr>
        <w:t>華</w:t>
      </w:r>
      <w:proofErr w:type="gramStart"/>
      <w:r w:rsidRPr="00672ABA">
        <w:rPr>
          <w:rFonts w:ascii="仿宋_GB2312" w:hint="eastAsia"/>
        </w:rPr>
        <w:t>書</w:t>
      </w:r>
      <w:proofErr w:type="gramEnd"/>
      <w:r w:rsidRPr="00672ABA">
        <w:rPr>
          <w:rFonts w:ascii="仿宋_GB2312" w:eastAsia="仿宋_GB2312" w:hint="eastAsia"/>
        </w:rPr>
        <w:t>局《十三</w:t>
      </w:r>
      <w:r w:rsidRPr="00672ABA">
        <w:rPr>
          <w:rFonts w:ascii="仿宋_GB2312" w:hint="eastAsia"/>
        </w:rPr>
        <w:t>經</w:t>
      </w:r>
      <w:r w:rsidRPr="00672ABA">
        <w:rPr>
          <w:rFonts w:ascii="仿宋_GB2312" w:eastAsia="仿宋_GB2312" w:hint="eastAsia"/>
        </w:rPr>
        <w:t xml:space="preserve">清人注疏》本。 </w:t>
      </w:r>
    </w:p>
    <w:p w:rsidR="00672ABA" w:rsidRPr="00672ABA" w:rsidRDefault="00672ABA" w:rsidP="00672ABA">
      <w:pPr>
        <w:rPr>
          <w:rFonts w:ascii="仿宋_GB2312" w:eastAsia="仿宋_GB2312" w:hint="eastAsia"/>
        </w:rPr>
      </w:pPr>
      <w:r w:rsidRPr="00672ABA">
        <w:rPr>
          <w:rFonts w:ascii="仿宋_GB2312" w:eastAsia="仿宋_GB2312" w:hint="eastAsia"/>
        </w:rPr>
        <w:t>3、【清】</w:t>
      </w:r>
      <w:r w:rsidRPr="00672ABA">
        <w:rPr>
          <w:rFonts w:ascii="仿宋_GB2312" w:hint="eastAsia"/>
        </w:rPr>
        <w:t>馬</w:t>
      </w:r>
      <w:r w:rsidRPr="00672ABA">
        <w:rPr>
          <w:rFonts w:ascii="仿宋_GB2312" w:eastAsia="仿宋_GB2312" w:hint="eastAsia"/>
        </w:rPr>
        <w:t>瑞辰《毛</w:t>
      </w:r>
      <w:r w:rsidRPr="00672ABA">
        <w:rPr>
          <w:rFonts w:ascii="仿宋_GB2312" w:hint="eastAsia"/>
        </w:rPr>
        <w:t>詩傳箋</w:t>
      </w:r>
      <w:r w:rsidRPr="00672ABA">
        <w:rPr>
          <w:rFonts w:ascii="仿宋_GB2312" w:eastAsia="仿宋_GB2312" w:hint="eastAsia"/>
        </w:rPr>
        <w:t>通</w:t>
      </w:r>
      <w:r w:rsidRPr="00672ABA">
        <w:rPr>
          <w:rFonts w:ascii="仿宋_GB2312" w:hint="eastAsia"/>
        </w:rPr>
        <w:t>釋</w:t>
      </w:r>
      <w:r w:rsidRPr="00672ABA">
        <w:rPr>
          <w:rFonts w:ascii="仿宋_GB2312" w:eastAsia="仿宋_GB2312" w:hint="eastAsia"/>
        </w:rPr>
        <w:t>》。中</w:t>
      </w:r>
      <w:r w:rsidRPr="00672ABA">
        <w:rPr>
          <w:rFonts w:ascii="仿宋_GB2312" w:hint="eastAsia"/>
        </w:rPr>
        <w:t>華</w:t>
      </w:r>
      <w:proofErr w:type="gramStart"/>
      <w:r w:rsidRPr="00672ABA">
        <w:rPr>
          <w:rFonts w:ascii="仿宋_GB2312" w:hint="eastAsia"/>
        </w:rPr>
        <w:t>書</w:t>
      </w:r>
      <w:proofErr w:type="gramEnd"/>
      <w:r w:rsidRPr="00672ABA">
        <w:rPr>
          <w:rFonts w:ascii="仿宋_GB2312" w:eastAsia="仿宋_GB2312" w:hint="eastAsia"/>
        </w:rPr>
        <w:t>局《十三</w:t>
      </w:r>
      <w:r w:rsidRPr="00672ABA">
        <w:rPr>
          <w:rFonts w:ascii="仿宋_GB2312" w:hint="eastAsia"/>
        </w:rPr>
        <w:t>經</w:t>
      </w:r>
      <w:r w:rsidRPr="00672ABA">
        <w:rPr>
          <w:rFonts w:ascii="仿宋_GB2312" w:eastAsia="仿宋_GB2312" w:hint="eastAsia"/>
        </w:rPr>
        <w:t xml:space="preserve">清人注疏》本。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（上述</w:t>
      </w:r>
      <w:proofErr w:type="gramStart"/>
      <w:r w:rsidRPr="00672ABA">
        <w:rPr>
          <w:rFonts w:ascii="仿宋_GB2312" w:hint="eastAsia"/>
        </w:rPr>
        <w:t>參</w:t>
      </w:r>
      <w:proofErr w:type="gramEnd"/>
      <w:r w:rsidRPr="00672ABA">
        <w:rPr>
          <w:rFonts w:ascii="仿宋_GB2312" w:eastAsia="仿宋_GB2312" w:hint="eastAsia"/>
        </w:rPr>
        <w:t>考</w:t>
      </w:r>
      <w:proofErr w:type="gramStart"/>
      <w:r w:rsidRPr="00672ABA">
        <w:rPr>
          <w:rFonts w:ascii="仿宋_GB2312" w:hint="eastAsia"/>
        </w:rPr>
        <w:t>書</w:t>
      </w:r>
      <w:proofErr w:type="gramEnd"/>
      <w:r w:rsidRPr="00672ABA">
        <w:rPr>
          <w:rFonts w:ascii="仿宋_GB2312" w:eastAsia="仿宋_GB2312" w:hint="eastAsia"/>
        </w:rPr>
        <w:t xml:space="preserve">之各版均可）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05010308</w:t>
      </w:r>
      <w:r w:rsidRPr="00672ABA">
        <w:rPr>
          <w:rFonts w:ascii="仿宋_GB2312" w:eastAsia="仿宋_GB2312" w:hint="eastAsia"/>
          <w:b/>
          <w:bCs/>
        </w:rPr>
        <w:tab/>
        <w:t>《说文解字》研读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内容：《说文解字》形义系统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目标：使学生对汉字的基本系统有较清晰的概念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方式：讲授与讨论相结合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教材：《说文解字》大徐本（中华书局影印陈昌治本） </w:t>
      </w:r>
    </w:p>
    <w:p w:rsidR="00672ABA" w:rsidRPr="00672ABA" w:rsidRDefault="00672ABA" w:rsidP="00672ABA">
      <w:pPr>
        <w:rPr>
          <w:rFonts w:ascii="仿宋_GB2312" w:eastAsia="仿宋_GB2312" w:hint="eastAsia"/>
        </w:rPr>
      </w:pPr>
      <w:r w:rsidRPr="00672ABA">
        <w:rPr>
          <w:rFonts w:ascii="仿宋_GB2312" w:eastAsia="仿宋_GB2312" w:hint="eastAsia"/>
        </w:rPr>
        <w:t>参考书目：相关的著作（如《说文》的大家及今人论述）</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05010309</w:t>
      </w:r>
      <w:r w:rsidRPr="00672ABA">
        <w:rPr>
          <w:rFonts w:ascii="仿宋_GB2312" w:eastAsia="仿宋_GB2312" w:hint="eastAsia"/>
          <w:b/>
          <w:bCs/>
        </w:rPr>
        <w:tab/>
        <w:t>汉语方言调查</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本课程是汉语方言学的基础课程，也是语言研究的基础课程之一，具有很强的实践性。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目标：掌握调查汉语方言、收集语料的基本技能；全面、详细、准确地记录当代汉语方言的现状；编写《方言调查报告》等。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内容：方言音系调查的程序和方法，方言音系的整理，方言调查报告的撰写。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进度：前半段为课堂讲授；后半段为调查实习并指导学生撰写调查报告。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教材：詹伯慧《汉语方言及方言调查》，湖北教育出版社2004年 </w:t>
      </w:r>
    </w:p>
    <w:p w:rsidR="00672ABA" w:rsidRPr="00672ABA" w:rsidRDefault="00672ABA" w:rsidP="00672ABA">
      <w:pPr>
        <w:rPr>
          <w:rFonts w:ascii="仿宋_GB2312" w:eastAsia="仿宋_GB2312" w:hint="eastAsia"/>
        </w:rPr>
      </w:pPr>
      <w:r w:rsidRPr="00672ABA">
        <w:rPr>
          <w:rFonts w:ascii="仿宋_GB2312" w:eastAsia="仿宋_GB2312" w:hint="eastAsia"/>
        </w:rPr>
        <w:t>参考书目：中国社会科学院语言研究所《方言调查字表》，商务印书馆2009。</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05010310</w:t>
      </w:r>
      <w:r w:rsidRPr="00672ABA">
        <w:rPr>
          <w:rFonts w:ascii="仿宋_GB2312" w:eastAsia="仿宋_GB2312" w:hint="eastAsia"/>
          <w:b/>
          <w:bCs/>
        </w:rPr>
        <w:tab/>
        <w:t>汉语方言学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通过课程学习，引导学生掌握以下知识或技能：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1.熟悉汉语方言的基本面貌，掌握汉语方言分区的基本原则。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2.了解方言研究的不同视角，能结合音韵学的基础知识对方言现象进行初步分析；掌握汉语方言音系的整理、描写方法，掌握汉语方言学研究的常用术语。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3.了解汉语方言学的前沿研究；能查阅汉语方言学的文献资料；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4.了解汉语方言调查（包括文字音标记录、录音、摄像等）的基本方法，能运用当下较为前沿的专业技术软件，进行方言材料的采集、整理、编辑和展示。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除了课程基本情况介绍以外，主体内容可大致分为六个专题：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一</w:t>
      </w:r>
      <w:proofErr w:type="gramEnd"/>
      <w:r w:rsidRPr="00672ABA">
        <w:rPr>
          <w:rFonts w:ascii="仿宋_GB2312" w:eastAsia="仿宋_GB2312" w:hint="eastAsia"/>
        </w:rPr>
        <w:t xml:space="preserve">  汉语方言与汉语方言学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二  汉语方言的形成与发展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三  汉语方言的分区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四  现代汉语方言概况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五  现代汉语方言的调查研究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六  方言资料的多媒体处理技术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本课程授课时间约为18次课，共计36课时。进度安排如下：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汉语方言与汉语方言学”专题约3次课（含课程情况介绍）；“汉语方言的形成与发展”约2次课；“汉语方言的分区”专题约3次课；“现代汉语方言概况”约5次课；“现代汉语方言的调查研究”专题约3次课；“方言资料的多媒体处理技术”（含期末答疑）约2次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教材及参考书目： </w:t>
      </w:r>
    </w:p>
    <w:p w:rsidR="00672ABA" w:rsidRPr="00672ABA" w:rsidRDefault="00672ABA" w:rsidP="00672ABA">
      <w:pPr>
        <w:rPr>
          <w:rFonts w:ascii="仿宋_GB2312" w:eastAsia="仿宋_GB2312" w:hint="eastAsia"/>
        </w:rPr>
      </w:pPr>
      <w:r w:rsidRPr="00672ABA">
        <w:rPr>
          <w:rFonts w:ascii="仿宋_GB2312" w:eastAsia="仿宋_GB2312" w:hint="eastAsia"/>
        </w:rPr>
        <w:t>侯精一</w:t>
      </w:r>
      <w:proofErr w:type="gramStart"/>
      <w:r w:rsidRPr="00672ABA">
        <w:rPr>
          <w:rFonts w:ascii="仿宋_GB2312" w:eastAsia="仿宋_GB2312" w:hint="eastAsia"/>
        </w:rPr>
        <w:t>2002</w:t>
      </w:r>
      <w:proofErr w:type="gramEnd"/>
      <w:r w:rsidRPr="00672ABA">
        <w:rPr>
          <w:rFonts w:ascii="仿宋_GB2312" w:eastAsia="仿宋_GB2312" w:hint="eastAsia"/>
        </w:rPr>
        <w:t xml:space="preserve">，《现代汉语方言概论》，上海教育出版社。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李如龙2001，《汉语方言学》，高等教育出版社。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李小凡、项梦冰2009，《汉语方言学基础教程》，北京大学出版社。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游汝杰</w:t>
      </w:r>
      <w:proofErr w:type="gramEnd"/>
      <w:r w:rsidRPr="00672ABA">
        <w:rPr>
          <w:rFonts w:ascii="仿宋_GB2312" w:eastAsia="仿宋_GB2312" w:hint="eastAsia"/>
        </w:rPr>
        <w:t xml:space="preserve">2004，《汉语方言学教程》，上海教育出版社。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曹志耘2008，《汉语方言地图集》，商务印书馆。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  荣1985，《语文论衡》，商务印书馆。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李如龙2003，《汉语方言的比较研究》，商务印书馆。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钱曾怡2002，《汉语方言研究的方法与实践》，商务印书馆。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王福堂2005，《汉语方言语音的演变和层次》，语文出版社。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王福堂2010，《汉语方言论集》，商务印书馆。 </w:t>
      </w:r>
    </w:p>
    <w:p w:rsidR="00672ABA" w:rsidRPr="00672ABA" w:rsidRDefault="00672ABA" w:rsidP="00672ABA">
      <w:pPr>
        <w:rPr>
          <w:rFonts w:ascii="仿宋_GB2312" w:eastAsia="仿宋_GB2312" w:hint="eastAsia"/>
        </w:rPr>
      </w:pPr>
      <w:r w:rsidRPr="00672ABA">
        <w:rPr>
          <w:rFonts w:ascii="仿宋_GB2312" w:eastAsia="仿宋_GB2312" w:hint="eastAsia"/>
        </w:rPr>
        <w:t>徐通</w:t>
      </w:r>
      <w:proofErr w:type="gramStart"/>
      <w:r w:rsidRPr="00672ABA">
        <w:rPr>
          <w:rFonts w:ascii="仿宋_GB2312" w:eastAsia="仿宋_GB2312" w:hint="eastAsia"/>
        </w:rPr>
        <w:t>锵</w:t>
      </w:r>
      <w:proofErr w:type="gramEnd"/>
      <w:r w:rsidRPr="00672ABA">
        <w:rPr>
          <w:rFonts w:ascii="仿宋_GB2312" w:eastAsia="仿宋_GB2312" w:hint="eastAsia"/>
        </w:rPr>
        <w:t xml:space="preserve">2001，《历史语言学》，商务印书馆。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中国社会科学院和澳大利亚人文科学院合编1987，《中国语言地图集》，香港朗文出版（远东）有限公司。（新版将出）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rPr>
        <w:t>05010311</w:t>
      </w:r>
      <w:r w:rsidRPr="00672ABA">
        <w:rPr>
          <w:rFonts w:ascii="仿宋_GB2312" w:eastAsia="仿宋_GB2312" w:hint="eastAsia"/>
        </w:rPr>
        <w:tab/>
        <w:t>汉语历史词汇学专题研究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总结中国传统训诂学和现代语义学的研究成果，探讨与汉语历史词汇学相关的若干重要问题，包括以下八个专题，分别为：（1）字、语素和词（2）构词法和造词法，词法和词库（3）词义（4）词汇和词义的演变（5）同义词、反义词（6）音义关系（7）词汇系统（8）词汇和文化。</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参考书目：蒋绍愚《古汉语词汇纲要》，北京大学出版社，1989。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刘叔新《汉语描写词汇学》</w:t>
      </w:r>
      <w:proofErr w:type="gramEnd"/>
      <w:r w:rsidRPr="00672ABA">
        <w:rPr>
          <w:rFonts w:ascii="仿宋_GB2312" w:eastAsia="仿宋_GB2312" w:hint="eastAsia"/>
        </w:rPr>
        <w:t xml:space="preserve">，商务印书馆，1990。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张志毅、张庆云《词汇语义学》，商务印书馆，2001。 </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05010312</w:t>
      </w:r>
      <w:r w:rsidRPr="00672ABA">
        <w:rPr>
          <w:rFonts w:ascii="仿宋_GB2312" w:eastAsia="仿宋_GB2312" w:hint="eastAsia"/>
          <w:b/>
          <w:bCs/>
        </w:rPr>
        <w:tab/>
        <w:t>汉语语法史</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本课程分代词、介词、助词、量词、</w:t>
      </w:r>
      <w:proofErr w:type="gramStart"/>
      <w:r w:rsidRPr="00672ABA">
        <w:rPr>
          <w:rFonts w:ascii="仿宋_GB2312" w:eastAsia="仿宋_GB2312" w:hint="eastAsia"/>
        </w:rPr>
        <w:t>动补结构</w:t>
      </w:r>
      <w:proofErr w:type="gramEnd"/>
      <w:r w:rsidRPr="00672ABA">
        <w:rPr>
          <w:rFonts w:ascii="仿宋_GB2312" w:eastAsia="仿宋_GB2312" w:hint="eastAsia"/>
        </w:rPr>
        <w:t>、处置式、被动式、比较句等专题讲授汉语史上重要的语法演变，并指导阅读相关问题的重要研究文献，让学生了解汉语语法的演变发展历史，了解汉语历史语法研究的内容和主要成果，使学生具备基本的汉语语法史知识和一定历史语法研究基础。</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王力，1958，《汉语史稿 中册》，中华书局。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太田辰夫，1958/2003，《中国语历史文法》，蒋绍愚、徐昌华译，北京大学出版社。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柳士镇</w:t>
      </w:r>
      <w:proofErr w:type="gramEnd"/>
      <w:r w:rsidRPr="00672ABA">
        <w:rPr>
          <w:rFonts w:ascii="仿宋_GB2312" w:eastAsia="仿宋_GB2312" w:hint="eastAsia"/>
        </w:rPr>
        <w:t xml:space="preserve">，1992，《魏晋南北朝历史语法》南京大学出版社。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蒋绍愚，2005，《近代汉语研究概要》，北京大学出版社。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蒋绍愚、曹广顺 主编，2005，《近代汉语语法史研究综述》，商务印书馆。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05010313</w:t>
      </w:r>
      <w:r w:rsidRPr="00672ABA">
        <w:rPr>
          <w:rFonts w:ascii="仿宋_GB2312" w:eastAsia="仿宋_GB2312" w:hint="eastAsia"/>
          <w:b/>
          <w:bCs/>
        </w:rPr>
        <w:tab/>
        <w:t>汉语逻辑学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掌握形式逻辑学的基本知识和原理，培养其专业研读、研究能力，以及运用所学知识进行语言现象的描写、分析、解释进而将上述成果转换为书面语作品的能力。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 </w:t>
      </w:r>
    </w:p>
    <w:p w:rsidR="00672ABA" w:rsidRPr="00672ABA" w:rsidRDefault="00672ABA" w:rsidP="00672ABA">
      <w:pPr>
        <w:rPr>
          <w:rFonts w:ascii="仿宋_GB2312" w:eastAsia="仿宋_GB2312" w:hint="eastAsia"/>
        </w:rPr>
      </w:pPr>
      <w:r w:rsidRPr="00672ABA">
        <w:rPr>
          <w:rFonts w:ascii="仿宋_GB2312" w:eastAsia="仿宋_GB2312" w:hint="eastAsia"/>
        </w:rPr>
        <w:t>本课程</w:t>
      </w:r>
      <w:proofErr w:type="gramStart"/>
      <w:r w:rsidRPr="00672ABA">
        <w:rPr>
          <w:rFonts w:ascii="仿宋_GB2312" w:eastAsia="仿宋_GB2312" w:hint="eastAsia"/>
        </w:rPr>
        <w:t>拟系统</w:t>
      </w:r>
      <w:proofErr w:type="gramEnd"/>
      <w:r w:rsidRPr="00672ABA">
        <w:rPr>
          <w:rFonts w:ascii="仿宋_GB2312" w:eastAsia="仿宋_GB2312" w:hint="eastAsia"/>
        </w:rPr>
        <w:t xml:space="preserve">介绍形式逻辑学的基本知识和原理，结合近年来硕士生论文写作过程中出现的种种逻辑问题，对学生进行系统的逻辑思维训练，提高学生的逻辑思维能力，提高学生的认知能力和语言运用能力，进而提高学生的整体素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1-9周      相关知识、原理讲授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10-18周    结合实例解析语言表达中经常出现的逻辑问题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《普通逻辑原理》，吴家国主编，高等教育出版社（2000）。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《逻辑》，金岳霖，中国人民大学出版社（2005）。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《普通逻辑（增订本）》，《普通逻辑》编写组，上海人民出版社（2000）。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《实用汉语逻辑》，刘雪春，安徽教育出版社（2003）。  </w:t>
      </w:r>
    </w:p>
    <w:p w:rsidR="00672ABA" w:rsidRPr="00672ABA" w:rsidRDefault="00672ABA" w:rsidP="00672ABA">
      <w:pPr>
        <w:rPr>
          <w:rFonts w:ascii="仿宋_GB2312" w:eastAsia="仿宋_GB2312" w:hint="eastAsia"/>
        </w:rPr>
      </w:pPr>
      <w:r w:rsidRPr="00672ABA">
        <w:rPr>
          <w:rFonts w:ascii="仿宋_GB2312" w:eastAsia="仿宋_GB2312" w:hint="eastAsia"/>
        </w:rPr>
        <w:t>《语言逻辑引论》，王维贤、李先</w:t>
      </w:r>
      <w:r w:rsidRPr="00672ABA">
        <w:rPr>
          <w:rFonts w:ascii="仿宋_GB2312" w:hint="eastAsia"/>
        </w:rPr>
        <w:t>焜</w:t>
      </w:r>
      <w:r w:rsidRPr="00672ABA">
        <w:rPr>
          <w:rFonts w:ascii="仿宋_GB2312" w:eastAsia="仿宋_GB2312" w:hint="eastAsia"/>
        </w:rPr>
        <w:t xml:space="preserve">、陈宗明，湖北教育出版社（1989）。 </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05010314</w:t>
      </w:r>
      <w:r w:rsidRPr="00672ABA">
        <w:rPr>
          <w:rFonts w:ascii="仿宋_GB2312" w:eastAsia="仿宋_GB2312" w:hint="eastAsia"/>
          <w:b/>
          <w:bCs/>
        </w:rPr>
        <w:tab/>
        <w:t>金文选读</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05010315</w:t>
      </w:r>
      <w:r w:rsidRPr="00672ABA">
        <w:rPr>
          <w:rFonts w:ascii="仿宋_GB2312" w:eastAsia="仿宋_GB2312" w:hint="eastAsia"/>
          <w:b/>
          <w:bCs/>
        </w:rPr>
        <w:tab/>
        <w:t>社会语言学调查方法</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授课目标：使学生了解社会语言学的研究范围和研究对象，掌握社会语言学的基本方法；不仅了解西方社会语言学的经典文献，更要知道如何与中国国情相结合进行研究。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授课内容：主要介绍社会语言学的经典研究成果（Labov、Peter Trudgill、Milroy等）及其方法（包括问卷设计、统计分析），并在调查实践中应用和掌握。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授课进度： 1-12课时：社会语言学的经典研究介绍；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13-24课时：问卷设计、调查技巧、统计分析方法；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25-36课时：分组进行调查实践，课堂汇报及总结。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1.</w:t>
      </w:r>
      <w:proofErr w:type="gramStart"/>
      <w:r w:rsidRPr="00672ABA">
        <w:rPr>
          <w:rFonts w:ascii="仿宋_GB2312" w:eastAsia="仿宋_GB2312" w:hint="eastAsia"/>
        </w:rPr>
        <w:t>郭</w:t>
      </w:r>
      <w:proofErr w:type="gramEnd"/>
      <w:r w:rsidRPr="00672ABA">
        <w:rPr>
          <w:rFonts w:ascii="仿宋_GB2312" w:eastAsia="仿宋_GB2312" w:hint="eastAsia"/>
        </w:rPr>
        <w:t xml:space="preserve">  </w:t>
      </w:r>
      <w:proofErr w:type="gramStart"/>
      <w:r w:rsidRPr="00672ABA">
        <w:rPr>
          <w:rFonts w:ascii="仿宋_GB2312" w:eastAsia="仿宋_GB2312" w:hint="eastAsia"/>
        </w:rPr>
        <w:t>熙</w:t>
      </w:r>
      <w:proofErr w:type="gramEnd"/>
      <w:r w:rsidRPr="00672ABA">
        <w:rPr>
          <w:rFonts w:ascii="仿宋_GB2312" w:eastAsia="仿宋_GB2312" w:hint="eastAsia"/>
        </w:rPr>
        <w:t xml:space="preserve">2004  《中国社会语言学》（增订本），浙江大学出版社。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2.徐大明、陶红印、谢天蔚1997  《当代社会语言学》，中国社会科学出版社。 </w:t>
      </w:r>
    </w:p>
    <w:p w:rsidR="00672ABA" w:rsidRPr="00672ABA" w:rsidRDefault="00672ABA" w:rsidP="00672ABA">
      <w:pPr>
        <w:rPr>
          <w:rFonts w:ascii="仿宋_GB2312" w:eastAsia="仿宋_GB2312" w:hint="eastAsia"/>
        </w:rPr>
      </w:pPr>
      <w:r w:rsidRPr="00672ABA">
        <w:rPr>
          <w:rFonts w:ascii="仿宋_GB2312" w:eastAsia="仿宋_GB2312" w:hint="eastAsia"/>
        </w:rPr>
        <w:t>3.</w:t>
      </w:r>
      <w:proofErr w:type="gramStart"/>
      <w:r w:rsidRPr="00672ABA">
        <w:rPr>
          <w:rFonts w:ascii="仿宋_GB2312" w:eastAsia="仿宋_GB2312" w:hint="eastAsia"/>
        </w:rPr>
        <w:t>游汝杰</w:t>
      </w:r>
      <w:proofErr w:type="gramEnd"/>
      <w:r w:rsidRPr="00672ABA">
        <w:rPr>
          <w:rFonts w:ascii="仿宋_GB2312" w:eastAsia="仿宋_GB2312" w:hint="eastAsia"/>
        </w:rPr>
        <w:t xml:space="preserve">、邹嘉彦2004  《社会语言学教程》，复旦大学出版社。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4.祝畹瑾编1985  《社会语言学译文集》，北京大学出版社。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5.祝畹瑾编1992  《社会语言学概论》，湖南教育出版社。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 Labov, W. （拉波夫）2001. Principles of Linguistic change. Volume II: Social Factors. Oxford: Blackwell.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05010316</w:t>
      </w:r>
      <w:r w:rsidRPr="00672ABA">
        <w:rPr>
          <w:rFonts w:ascii="仿宋_GB2312" w:eastAsia="仿宋_GB2312" w:hint="eastAsia"/>
          <w:b/>
          <w:bCs/>
        </w:rPr>
        <w:tab/>
        <w:t>汉语音韵学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本课程是为汉语方言学方向的学生开设的一门基础课，其他相关专业方向的学生也可以选上。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授课目标：通过该课程的学习，学生对汉语音韵学的基本知识以及中古音系有一个比较全面的了解，能够熟练运用汉语音韵学的知识进行汉语方言学的学习和研究。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1.汉语音韵学的基础知识及重要的韵书、韵图；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2.《广韵》的声母、韵母、声调及古今对应规律；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3.推求字的音韵地位。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1.丁声树、李荣2010 《汉语音韵讲义》，上海教育出版社，又载《方言》1981年第4期。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2.中国社会科学院语言研究所1981 《方言调查字表》，商务印书馆。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参考文献： </w:t>
      </w:r>
    </w:p>
    <w:p w:rsidR="00672ABA" w:rsidRPr="00672ABA" w:rsidRDefault="00672ABA" w:rsidP="00672ABA">
      <w:pPr>
        <w:rPr>
          <w:rFonts w:ascii="仿宋_GB2312" w:eastAsia="仿宋_GB2312" w:hint="eastAsia"/>
        </w:rPr>
      </w:pPr>
      <w:r w:rsidRPr="00672ABA">
        <w:rPr>
          <w:rFonts w:ascii="仿宋_GB2312" w:eastAsia="仿宋_GB2312" w:hint="eastAsia"/>
        </w:rPr>
        <w:t>1.</w:t>
      </w:r>
      <w:proofErr w:type="gramStart"/>
      <w:r w:rsidRPr="00672ABA">
        <w:rPr>
          <w:rFonts w:ascii="仿宋_GB2312" w:eastAsia="仿宋_GB2312" w:hint="eastAsia"/>
        </w:rPr>
        <w:t>唐作藩</w:t>
      </w:r>
      <w:proofErr w:type="gramEnd"/>
      <w:r w:rsidRPr="00672ABA">
        <w:rPr>
          <w:rFonts w:ascii="仿宋_GB2312" w:eastAsia="仿宋_GB2312" w:hint="eastAsia"/>
        </w:rPr>
        <w:t xml:space="preserve">2002 《音韵学教程》，北京大学出版社。 </w:t>
      </w:r>
    </w:p>
    <w:p w:rsidR="00672ABA" w:rsidRPr="00672ABA" w:rsidRDefault="00672ABA" w:rsidP="00672ABA">
      <w:pPr>
        <w:rPr>
          <w:rFonts w:ascii="仿宋_GB2312" w:eastAsia="仿宋_GB2312" w:hint="eastAsia"/>
        </w:rPr>
      </w:pPr>
      <w:r w:rsidRPr="00672ABA">
        <w:rPr>
          <w:rFonts w:ascii="仿宋_GB2312" w:eastAsia="仿宋_GB2312" w:hint="eastAsia"/>
        </w:rPr>
        <w:t>2.董同</w:t>
      </w:r>
      <w:r w:rsidRPr="00672ABA">
        <w:rPr>
          <w:rFonts w:ascii="仿宋_GB2312" w:hint="eastAsia"/>
        </w:rPr>
        <w:t>龢</w:t>
      </w:r>
      <w:r w:rsidRPr="00672ABA">
        <w:rPr>
          <w:rFonts w:ascii="仿宋_GB2312" w:eastAsia="仿宋_GB2312" w:hint="eastAsia"/>
        </w:rPr>
        <w:t xml:space="preserve">2001 《汉语音韵学》，中华书局。 </w:t>
      </w:r>
    </w:p>
    <w:p w:rsidR="00672ABA" w:rsidRPr="00672ABA" w:rsidRDefault="00672ABA" w:rsidP="00672ABA">
      <w:pPr>
        <w:rPr>
          <w:rFonts w:ascii="仿宋_GB2312" w:eastAsia="仿宋_GB2312" w:hint="eastAsia"/>
        </w:rPr>
      </w:pPr>
      <w:r w:rsidRPr="00672ABA">
        <w:rPr>
          <w:rFonts w:ascii="仿宋_GB2312" w:eastAsia="仿宋_GB2312" w:hint="eastAsia"/>
        </w:rPr>
        <w:t>3.</w:t>
      </w:r>
      <w:proofErr w:type="gramStart"/>
      <w:r w:rsidRPr="00672ABA">
        <w:rPr>
          <w:rFonts w:ascii="仿宋_GB2312" w:eastAsia="仿宋_GB2312" w:hint="eastAsia"/>
        </w:rPr>
        <w:t>李新魁</w:t>
      </w:r>
      <w:proofErr w:type="gramEnd"/>
      <w:r w:rsidRPr="00672ABA">
        <w:rPr>
          <w:rFonts w:ascii="仿宋_GB2312" w:eastAsia="仿宋_GB2312" w:hint="eastAsia"/>
        </w:rPr>
        <w:t xml:space="preserve">1986 《汉语音韵学》，北京出版社。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4.李  荣1956 《切韵音系》，科学出版社。 </w:t>
      </w:r>
    </w:p>
    <w:p w:rsidR="00672ABA" w:rsidRPr="00672ABA" w:rsidRDefault="00672ABA" w:rsidP="00672ABA">
      <w:pPr>
        <w:rPr>
          <w:rFonts w:ascii="仿宋_GB2312" w:eastAsia="仿宋_GB2312" w:hint="eastAsia"/>
        </w:rPr>
      </w:pPr>
      <w:r w:rsidRPr="00672ABA">
        <w:rPr>
          <w:rFonts w:ascii="仿宋_GB2312" w:eastAsia="仿宋_GB2312" w:hint="eastAsia"/>
        </w:rPr>
        <w:t>5.</w:t>
      </w:r>
      <w:proofErr w:type="gramStart"/>
      <w:r w:rsidRPr="00672ABA">
        <w:rPr>
          <w:rFonts w:ascii="仿宋_GB2312" w:eastAsia="仿宋_GB2312" w:hint="eastAsia"/>
        </w:rPr>
        <w:t>潘悟云</w:t>
      </w:r>
      <w:proofErr w:type="gramEnd"/>
      <w:r w:rsidRPr="00672ABA">
        <w:rPr>
          <w:rFonts w:ascii="仿宋_GB2312" w:eastAsia="仿宋_GB2312" w:hint="eastAsia"/>
        </w:rPr>
        <w:t xml:space="preserve">2000 《汉语历史音韵学》，上海教育出版社。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6.林焘、耿振生2004 《音韵学概要》，商务印书馆。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05010317</w:t>
      </w:r>
      <w:r w:rsidRPr="00672ABA">
        <w:rPr>
          <w:rFonts w:ascii="仿宋_GB2312" w:eastAsia="仿宋_GB2312" w:hint="eastAsia"/>
          <w:b/>
          <w:bCs/>
        </w:rPr>
        <w:tab/>
        <w:t>语言学的观念和方法</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05010318</w:t>
      </w:r>
      <w:r w:rsidRPr="00672ABA">
        <w:rPr>
          <w:rFonts w:ascii="仿宋_GB2312" w:eastAsia="仿宋_GB2312" w:hint="eastAsia"/>
          <w:b/>
          <w:bCs/>
        </w:rPr>
        <w:tab/>
        <w:t>语音</w:t>
      </w:r>
      <w:proofErr w:type="gramStart"/>
      <w:r w:rsidRPr="00672ABA">
        <w:rPr>
          <w:rFonts w:ascii="仿宋_GB2312" w:eastAsia="仿宋_GB2312" w:hint="eastAsia"/>
          <w:b/>
          <w:bCs/>
        </w:rPr>
        <w:t>发声学</w:t>
      </w:r>
      <w:proofErr w:type="gramEnd"/>
      <w:r w:rsidRPr="00672ABA">
        <w:rPr>
          <w:rFonts w:ascii="仿宋_GB2312" w:eastAsia="仿宋_GB2312" w:hint="eastAsia"/>
          <w:b/>
          <w:bCs/>
        </w:rPr>
        <w:t>与语音描写(语音</w:t>
      </w:r>
      <w:proofErr w:type="gramStart"/>
      <w:r w:rsidRPr="00672ABA">
        <w:rPr>
          <w:rFonts w:ascii="仿宋_GB2312" w:eastAsia="仿宋_GB2312" w:hint="eastAsia"/>
          <w:b/>
          <w:bCs/>
        </w:rPr>
        <w:t>发声学</w:t>
      </w:r>
      <w:proofErr w:type="gramEnd"/>
      <w:r w:rsidRPr="00672ABA">
        <w:rPr>
          <w:rFonts w:ascii="仿宋_GB2312" w:eastAsia="仿宋_GB2312" w:hint="eastAsia"/>
          <w:b/>
          <w:bCs/>
        </w:rPr>
        <w:t>与国际音标)</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05010319</w:t>
      </w:r>
      <w:r w:rsidRPr="00672ABA">
        <w:rPr>
          <w:rFonts w:ascii="仿宋_GB2312" w:eastAsia="仿宋_GB2312" w:hint="eastAsia"/>
          <w:b/>
          <w:bCs/>
        </w:rPr>
        <w:tab/>
        <w:t>说文解字研读</w:t>
      </w:r>
    </w:p>
    <w:p w:rsidR="00672ABA" w:rsidRPr="00672ABA" w:rsidRDefault="00672ABA" w:rsidP="00672ABA">
      <w:pPr>
        <w:rPr>
          <w:rFonts w:ascii="仿宋_GB2312" w:eastAsia="仿宋_GB2312" w:hint="eastAsia"/>
        </w:rPr>
      </w:pPr>
      <w:r w:rsidRPr="00672ABA">
        <w:rPr>
          <w:rFonts w:ascii="仿宋_GB2312" w:eastAsia="仿宋_GB2312" w:hint="eastAsia"/>
        </w:rPr>
        <w:t>《说文》是文字学领域的经典著作。本课程分两学期讲授，内容包括：《说文》的学术价值及其研究简史，部首概说，</w:t>
      </w:r>
      <w:proofErr w:type="gramStart"/>
      <w:r w:rsidRPr="00672ABA">
        <w:rPr>
          <w:rFonts w:ascii="仿宋_GB2312" w:eastAsia="仿宋_GB2312" w:hint="eastAsia"/>
        </w:rPr>
        <w:t>说解体例</w:t>
      </w:r>
      <w:proofErr w:type="gramEnd"/>
      <w:r w:rsidRPr="00672ABA">
        <w:rPr>
          <w:rFonts w:ascii="仿宋_GB2312" w:eastAsia="仿宋_GB2312" w:hint="eastAsia"/>
        </w:rPr>
        <w:t xml:space="preserve">，《说文》叙言通论，重要部类选读、谐声系统、联绵词等。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选课同学自读《说文》两卷。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b/>
          <w:bCs/>
        </w:rPr>
        <w:t>05010320</w:t>
      </w:r>
      <w:r w:rsidRPr="00672ABA">
        <w:rPr>
          <w:rFonts w:ascii="仿宋_GB2312" w:eastAsia="仿宋_GB2312" w:hint="eastAsia"/>
          <w:b/>
          <w:bCs/>
        </w:rPr>
        <w:tab/>
        <w:t>汉语史研究（一、二、三）</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本课程性质为基础课、知识课、基本技能课。服务于文字学、训诂学、词汇学、音韵学、汉语史等学科。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学习方法：  </w:t>
      </w:r>
    </w:p>
    <w:p w:rsidR="00672ABA" w:rsidRPr="00672ABA" w:rsidRDefault="00672ABA" w:rsidP="00672ABA">
      <w:pPr>
        <w:rPr>
          <w:rFonts w:ascii="仿宋_GB2312" w:eastAsia="仿宋_GB2312" w:hint="eastAsia"/>
        </w:rPr>
      </w:pPr>
      <w:r w:rsidRPr="00672ABA">
        <w:rPr>
          <w:rFonts w:ascii="仿宋_GB2312" w:eastAsia="仿宋_GB2312" w:hint="eastAsia"/>
        </w:rPr>
        <w:t>1、在教师指导下以</w:t>
      </w:r>
      <w:proofErr w:type="gramStart"/>
      <w:r w:rsidRPr="00672ABA">
        <w:rPr>
          <w:rFonts w:ascii="仿宋_GB2312" w:eastAsia="仿宋_GB2312" w:hint="eastAsia"/>
        </w:rPr>
        <w:t>点读方式</w:t>
      </w:r>
      <w:proofErr w:type="gramEnd"/>
      <w:r w:rsidRPr="00672ABA">
        <w:rPr>
          <w:rFonts w:ascii="仿宋_GB2312" w:eastAsia="仿宋_GB2312" w:hint="eastAsia"/>
        </w:rPr>
        <w:t xml:space="preserve">通读原著。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2、每周利用上课时间讨论一次。 </w:t>
      </w:r>
    </w:p>
    <w:p w:rsidR="00672ABA" w:rsidRPr="00672ABA" w:rsidRDefault="00672ABA" w:rsidP="00672ABA">
      <w:pPr>
        <w:rPr>
          <w:rFonts w:ascii="仿宋_GB2312" w:eastAsia="仿宋_GB2312" w:hint="eastAsia"/>
        </w:rPr>
      </w:pPr>
      <w:r w:rsidRPr="00672ABA">
        <w:rPr>
          <w:rFonts w:ascii="仿宋_GB2312" w:eastAsia="仿宋_GB2312" w:hint="eastAsia"/>
        </w:rPr>
        <w:t>3、选课者以</w:t>
      </w:r>
      <w:proofErr w:type="gramStart"/>
      <w:r w:rsidRPr="00672ABA">
        <w:rPr>
          <w:rFonts w:ascii="仿宋_GB2312" w:eastAsia="仿宋_GB2312" w:hint="eastAsia"/>
        </w:rPr>
        <w:t>个</w:t>
      </w:r>
      <w:proofErr w:type="gramEnd"/>
      <w:r w:rsidRPr="00672ABA">
        <w:rPr>
          <w:rFonts w:ascii="仿宋_GB2312" w:eastAsia="仿宋_GB2312" w:hint="eastAsia"/>
        </w:rPr>
        <w:t xml:space="preserve">人为单位轮流作中心发言。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考试方法：期末提交读书报告。 </w:t>
      </w:r>
    </w:p>
    <w:p w:rsidR="00672ABA" w:rsidRPr="00672ABA" w:rsidRDefault="00672ABA" w:rsidP="00672ABA">
      <w:pPr>
        <w:rPr>
          <w:rFonts w:ascii="仿宋_GB2312" w:eastAsia="仿宋_GB2312" w:hint="eastAsia"/>
        </w:rPr>
      </w:pPr>
      <w:r w:rsidRPr="00672ABA">
        <w:rPr>
          <w:rFonts w:ascii="仿宋_GB2312" w:eastAsia="仿宋_GB2312" w:hint="eastAsia"/>
        </w:rPr>
        <w:t>成绩评定方法：以读书报告为主，参考</w:t>
      </w:r>
      <w:proofErr w:type="gramStart"/>
      <w:r w:rsidRPr="00672ABA">
        <w:rPr>
          <w:rFonts w:ascii="仿宋_GB2312" w:eastAsia="仿宋_GB2312" w:hint="eastAsia"/>
        </w:rPr>
        <w:t>原著点读情况</w:t>
      </w:r>
      <w:proofErr w:type="gramEnd"/>
      <w:r w:rsidRPr="00672ABA">
        <w:rPr>
          <w:rFonts w:ascii="仿宋_GB2312" w:eastAsia="仿宋_GB2312" w:hint="eastAsia"/>
        </w:rPr>
        <w:t xml:space="preserve">、参加讨论时的发言情况，三者结合，综合评定。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教材为大徐本《说文解字》和【清】段玉裁《说文解字注》全书共15卷，每个星期读一卷。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05010321</w:t>
      </w:r>
      <w:r w:rsidRPr="00672ABA">
        <w:rPr>
          <w:rFonts w:ascii="仿宋_GB2312" w:eastAsia="仿宋_GB2312" w:hint="eastAsia"/>
          <w:b/>
          <w:bCs/>
        </w:rPr>
        <w:tab/>
        <w:t>训诂学</w:t>
      </w:r>
    </w:p>
    <w:p w:rsidR="00672ABA" w:rsidRPr="00672ABA" w:rsidRDefault="00672ABA" w:rsidP="00672ABA">
      <w:pPr>
        <w:rPr>
          <w:rFonts w:ascii="仿宋_GB2312" w:eastAsia="仿宋_GB2312" w:hint="eastAsia"/>
        </w:rPr>
      </w:pPr>
      <w:r w:rsidRPr="00672ABA">
        <w:rPr>
          <w:rFonts w:ascii="仿宋_GB2312" w:eastAsia="仿宋_GB2312" w:hint="eastAsia"/>
        </w:rPr>
        <w:t>1、授</w:t>
      </w:r>
      <w:r w:rsidRPr="00672ABA">
        <w:rPr>
          <w:rFonts w:ascii="仿宋_GB2312" w:hint="eastAsia"/>
        </w:rPr>
        <w:t>課</w:t>
      </w:r>
      <w:proofErr w:type="gramStart"/>
      <w:r w:rsidRPr="00672ABA">
        <w:rPr>
          <w:rFonts w:ascii="仿宋_GB2312" w:hint="eastAsia"/>
        </w:rPr>
        <w:t>內</w:t>
      </w:r>
      <w:proofErr w:type="gramEnd"/>
      <w:r w:rsidRPr="00672ABA">
        <w:rPr>
          <w:rFonts w:ascii="仿宋_GB2312" w:eastAsia="仿宋_GB2312" w:hint="eastAsia"/>
        </w:rPr>
        <w:t>容：1）</w:t>
      </w:r>
      <w:r w:rsidRPr="00672ABA">
        <w:rPr>
          <w:rFonts w:ascii="仿宋_GB2312" w:hint="eastAsia"/>
        </w:rPr>
        <w:t>訓詁學</w:t>
      </w:r>
      <w:r w:rsidRPr="00672ABA">
        <w:rPr>
          <w:rFonts w:ascii="仿宋_GB2312" w:eastAsia="仿宋_GB2312" w:hint="eastAsia"/>
        </w:rPr>
        <w:t>基</w:t>
      </w:r>
      <w:r w:rsidRPr="00672ABA">
        <w:rPr>
          <w:rFonts w:ascii="仿宋_GB2312" w:hint="eastAsia"/>
        </w:rPr>
        <w:t>礎</w:t>
      </w:r>
      <w:r w:rsidRPr="00672ABA">
        <w:rPr>
          <w:rFonts w:ascii="仿宋_GB2312" w:eastAsia="仿宋_GB2312" w:hint="eastAsia"/>
        </w:rPr>
        <w:t>理</w:t>
      </w:r>
      <w:r w:rsidRPr="00672ABA">
        <w:rPr>
          <w:rFonts w:ascii="仿宋_GB2312" w:hint="eastAsia"/>
        </w:rPr>
        <w:t>論</w:t>
      </w:r>
      <w:r w:rsidRPr="00672ABA">
        <w:rPr>
          <w:rFonts w:ascii="仿宋_GB2312" w:eastAsia="仿宋_GB2312" w:hint="eastAsia"/>
        </w:rPr>
        <w:t>；2）</w:t>
      </w:r>
      <w:r w:rsidRPr="00672ABA">
        <w:rPr>
          <w:rFonts w:ascii="仿宋_GB2312" w:hint="eastAsia"/>
        </w:rPr>
        <w:t>訓詁</w:t>
      </w:r>
      <w:r w:rsidRPr="00672ABA">
        <w:rPr>
          <w:rFonts w:ascii="仿宋_GB2312" w:eastAsia="仿宋_GB2312" w:hint="eastAsia"/>
        </w:rPr>
        <w:t>方法；3）</w:t>
      </w:r>
      <w:r w:rsidRPr="00672ABA">
        <w:rPr>
          <w:rFonts w:ascii="仿宋_GB2312" w:hint="eastAsia"/>
        </w:rPr>
        <w:t>訓詁簡</w:t>
      </w:r>
      <w:r w:rsidRPr="00672ABA">
        <w:rPr>
          <w:rFonts w:ascii="仿宋_GB2312" w:eastAsia="仿宋_GB2312" w:hint="eastAsia"/>
        </w:rPr>
        <w:t xml:space="preserve">史。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2、目    </w:t>
      </w:r>
      <w:proofErr w:type="gramStart"/>
      <w:r w:rsidRPr="00672ABA">
        <w:rPr>
          <w:rFonts w:ascii="仿宋_GB2312" w:hint="eastAsia"/>
        </w:rPr>
        <w:t>標</w:t>
      </w:r>
      <w:proofErr w:type="gramEnd"/>
      <w:r w:rsidRPr="00672ABA">
        <w:rPr>
          <w:rFonts w:ascii="仿宋_GB2312" w:eastAsia="仿宋_GB2312" w:hint="eastAsia"/>
        </w:rPr>
        <w:t>：本</w:t>
      </w:r>
      <w:r w:rsidRPr="00672ABA">
        <w:rPr>
          <w:rFonts w:ascii="仿宋_GB2312" w:hint="eastAsia"/>
        </w:rPr>
        <w:t>課</w:t>
      </w:r>
      <w:r w:rsidRPr="00672ABA">
        <w:rPr>
          <w:rFonts w:ascii="仿宋_GB2312" w:eastAsia="仿宋_GB2312" w:hint="eastAsia"/>
        </w:rPr>
        <w:t>程</w:t>
      </w:r>
      <w:proofErr w:type="gramStart"/>
      <w:r w:rsidRPr="00672ABA">
        <w:rPr>
          <w:rFonts w:ascii="仿宋_GB2312" w:hint="eastAsia"/>
        </w:rPr>
        <w:t>為</w:t>
      </w:r>
      <w:proofErr w:type="gramEnd"/>
      <w:r w:rsidRPr="00672ABA">
        <w:rPr>
          <w:rFonts w:ascii="仿宋_GB2312" w:eastAsia="仿宋_GB2312" w:hint="eastAsia"/>
        </w:rPr>
        <w:t>“</w:t>
      </w:r>
      <w:r w:rsidRPr="00672ABA">
        <w:rPr>
          <w:rFonts w:ascii="仿宋_GB2312" w:hint="eastAsia"/>
        </w:rPr>
        <w:t>漢語</w:t>
      </w:r>
      <w:r w:rsidRPr="00672ABA">
        <w:rPr>
          <w:rFonts w:ascii="仿宋_GB2312" w:eastAsia="仿宋_GB2312" w:hint="eastAsia"/>
        </w:rPr>
        <w:t>史研究系列</w:t>
      </w:r>
      <w:r w:rsidRPr="00672ABA">
        <w:rPr>
          <w:rFonts w:ascii="仿宋_GB2312" w:hint="eastAsia"/>
        </w:rPr>
        <w:t>課</w:t>
      </w:r>
      <w:r w:rsidRPr="00672ABA">
        <w:rPr>
          <w:rFonts w:ascii="仿宋_GB2312" w:eastAsia="仿宋_GB2312" w:hint="eastAsia"/>
        </w:rPr>
        <w:t>程”中的</w:t>
      </w:r>
      <w:proofErr w:type="gramStart"/>
      <w:r w:rsidRPr="00672ABA">
        <w:rPr>
          <w:rFonts w:ascii="仿宋_GB2312" w:eastAsia="仿宋_GB2312" w:hint="eastAsia"/>
        </w:rPr>
        <w:t>一</w:t>
      </w:r>
      <w:proofErr w:type="gramEnd"/>
      <w:r w:rsidRPr="00672ABA">
        <w:rPr>
          <w:rFonts w:ascii="仿宋_GB2312" w:hint="eastAsia"/>
        </w:rPr>
        <w:t>門</w:t>
      </w:r>
      <w:r w:rsidRPr="00672ABA">
        <w:rPr>
          <w:rFonts w:ascii="仿宋_GB2312" w:eastAsia="仿宋_GB2312" w:hint="eastAsia"/>
        </w:rPr>
        <w:t>。教</w:t>
      </w:r>
      <w:r w:rsidRPr="00672ABA">
        <w:rPr>
          <w:rFonts w:ascii="仿宋_GB2312" w:hint="eastAsia"/>
        </w:rPr>
        <w:t>學</w:t>
      </w:r>
      <w:r w:rsidRPr="00672ABA">
        <w:rPr>
          <w:rFonts w:ascii="仿宋_GB2312" w:eastAsia="仿宋_GB2312" w:hint="eastAsia"/>
        </w:rPr>
        <w:t>目</w:t>
      </w:r>
      <w:proofErr w:type="gramStart"/>
      <w:r w:rsidRPr="00672ABA">
        <w:rPr>
          <w:rFonts w:ascii="仿宋_GB2312" w:hint="eastAsia"/>
        </w:rPr>
        <w:t>標</w:t>
      </w:r>
      <w:proofErr w:type="gramEnd"/>
      <w:r w:rsidRPr="00672ABA">
        <w:rPr>
          <w:rFonts w:ascii="仿宋_GB2312" w:hint="eastAsia"/>
        </w:rPr>
        <w:t>瞭</w:t>
      </w:r>
      <w:r w:rsidRPr="00672ABA">
        <w:rPr>
          <w:rFonts w:ascii="仿宋_GB2312" w:eastAsia="仿宋_GB2312" w:hint="eastAsia"/>
        </w:rPr>
        <w:t>解</w:t>
      </w:r>
      <w:proofErr w:type="gramStart"/>
      <w:r w:rsidRPr="00672ABA">
        <w:rPr>
          <w:rFonts w:ascii="仿宋_GB2312" w:hint="eastAsia"/>
        </w:rPr>
        <w:t>傳</w:t>
      </w:r>
      <w:proofErr w:type="gramEnd"/>
      <w:r w:rsidRPr="00672ABA">
        <w:rPr>
          <w:rFonts w:ascii="仿宋_GB2312" w:hint="eastAsia"/>
        </w:rPr>
        <w:t>統訓詁學</w:t>
      </w:r>
      <w:r w:rsidRPr="00672ABA">
        <w:rPr>
          <w:rFonts w:ascii="仿宋_GB2312" w:eastAsia="仿宋_GB2312" w:hint="eastAsia"/>
        </w:rPr>
        <w:t>的</w:t>
      </w:r>
      <w:r w:rsidRPr="00672ABA">
        <w:rPr>
          <w:rFonts w:ascii="仿宋_GB2312" w:hint="eastAsia"/>
        </w:rPr>
        <w:t>發</w:t>
      </w:r>
      <w:r w:rsidRPr="00672ABA">
        <w:rPr>
          <w:rFonts w:ascii="仿宋_GB2312" w:eastAsia="仿宋_GB2312" w:hint="eastAsia"/>
        </w:rPr>
        <w:t>展、理</w:t>
      </w:r>
      <w:r w:rsidRPr="00672ABA">
        <w:rPr>
          <w:rFonts w:ascii="仿宋_GB2312" w:hint="eastAsia"/>
        </w:rPr>
        <w:t>論</w:t>
      </w:r>
      <w:r w:rsidRPr="00672ABA">
        <w:rPr>
          <w:rFonts w:ascii="仿宋_GB2312" w:eastAsia="仿宋_GB2312" w:hint="eastAsia"/>
        </w:rPr>
        <w:t>和方法。深刻</w:t>
      </w:r>
      <w:r w:rsidRPr="00672ABA">
        <w:rPr>
          <w:rFonts w:ascii="仿宋_GB2312" w:hint="eastAsia"/>
        </w:rPr>
        <w:t>認識漢語</w:t>
      </w:r>
      <w:r w:rsidRPr="00672ABA">
        <w:rPr>
          <w:rFonts w:ascii="仿宋_GB2312" w:eastAsia="仿宋_GB2312" w:hint="eastAsia"/>
        </w:rPr>
        <w:t>形、音、</w:t>
      </w:r>
      <w:r w:rsidRPr="00672ABA">
        <w:rPr>
          <w:rFonts w:ascii="仿宋_GB2312" w:hint="eastAsia"/>
        </w:rPr>
        <w:t>義</w:t>
      </w:r>
      <w:r w:rsidRPr="00672ABA">
        <w:rPr>
          <w:rFonts w:ascii="仿宋_GB2312" w:eastAsia="仿宋_GB2312" w:hint="eastAsia"/>
        </w:rPr>
        <w:t>三者之</w:t>
      </w:r>
      <w:r w:rsidRPr="00672ABA">
        <w:rPr>
          <w:rFonts w:ascii="仿宋_GB2312" w:hint="eastAsia"/>
        </w:rPr>
        <w:t>間</w:t>
      </w:r>
      <w:r w:rsidRPr="00672ABA">
        <w:rPr>
          <w:rFonts w:ascii="仿宋_GB2312" w:eastAsia="仿宋_GB2312" w:hint="eastAsia"/>
        </w:rPr>
        <w:t>的</w:t>
      </w:r>
      <w:r w:rsidRPr="00672ABA">
        <w:rPr>
          <w:rFonts w:ascii="仿宋_GB2312" w:hint="eastAsia"/>
        </w:rPr>
        <w:t>關係</w:t>
      </w:r>
      <w:r w:rsidRPr="00672ABA">
        <w:rPr>
          <w:rFonts w:ascii="仿宋_GB2312" w:eastAsia="仿宋_GB2312" w:hint="eastAsia"/>
        </w:rPr>
        <w:t>，能</w:t>
      </w:r>
      <w:proofErr w:type="gramStart"/>
      <w:r w:rsidRPr="00672ABA">
        <w:rPr>
          <w:rFonts w:ascii="仿宋_GB2312" w:hint="eastAsia"/>
        </w:rPr>
        <w:t>夠</w:t>
      </w:r>
      <w:proofErr w:type="gramEnd"/>
      <w:r w:rsidRPr="00672ABA">
        <w:rPr>
          <w:rFonts w:ascii="仿宋_GB2312" w:eastAsia="仿宋_GB2312" w:hint="eastAsia"/>
        </w:rPr>
        <w:t>比</w:t>
      </w:r>
      <w:r w:rsidRPr="00672ABA">
        <w:rPr>
          <w:rFonts w:ascii="仿宋_GB2312" w:hint="eastAsia"/>
        </w:rPr>
        <w:t>較</w:t>
      </w:r>
      <w:r w:rsidRPr="00672ABA">
        <w:rPr>
          <w:rFonts w:ascii="仿宋_GB2312" w:eastAsia="仿宋_GB2312" w:hint="eastAsia"/>
        </w:rPr>
        <w:t>熟</w:t>
      </w:r>
      <w:r w:rsidRPr="00672ABA">
        <w:rPr>
          <w:rFonts w:ascii="仿宋_GB2312" w:hint="eastAsia"/>
        </w:rPr>
        <w:t>練</w:t>
      </w:r>
      <w:r w:rsidRPr="00672ABA">
        <w:rPr>
          <w:rFonts w:ascii="仿宋_GB2312" w:eastAsia="仿宋_GB2312" w:hint="eastAsia"/>
        </w:rPr>
        <w:t>地</w:t>
      </w:r>
      <w:proofErr w:type="gramStart"/>
      <w:r w:rsidRPr="00672ABA">
        <w:rPr>
          <w:rFonts w:ascii="仿宋_GB2312" w:hint="eastAsia"/>
        </w:rPr>
        <w:t>將</w:t>
      </w:r>
      <w:proofErr w:type="gramEnd"/>
      <w:r w:rsidRPr="00672ABA">
        <w:rPr>
          <w:rFonts w:ascii="仿宋_GB2312" w:hint="eastAsia"/>
        </w:rPr>
        <w:t>這種關係運</w:t>
      </w:r>
      <w:r w:rsidRPr="00672ABA">
        <w:rPr>
          <w:rFonts w:ascii="仿宋_GB2312" w:eastAsia="仿宋_GB2312" w:hint="eastAsia"/>
        </w:rPr>
        <w:t>用到</w:t>
      </w:r>
      <w:r w:rsidRPr="00672ABA">
        <w:rPr>
          <w:rFonts w:ascii="仿宋_GB2312" w:hint="eastAsia"/>
        </w:rPr>
        <w:t>漢語</w:t>
      </w:r>
      <w:r w:rsidRPr="00672ABA">
        <w:rPr>
          <w:rFonts w:ascii="仿宋_GB2312" w:eastAsia="仿宋_GB2312" w:hint="eastAsia"/>
        </w:rPr>
        <w:t>史研究的</w:t>
      </w:r>
      <w:r w:rsidRPr="00672ABA">
        <w:rPr>
          <w:rFonts w:ascii="仿宋_GB2312" w:hint="eastAsia"/>
        </w:rPr>
        <w:t>實踐</w:t>
      </w:r>
      <w:r w:rsidRPr="00672ABA">
        <w:rPr>
          <w:rFonts w:ascii="仿宋_GB2312" w:eastAsia="仿宋_GB2312" w:hint="eastAsia"/>
        </w:rPr>
        <w:t xml:space="preserve">中。 </w:t>
      </w:r>
    </w:p>
    <w:p w:rsidR="00672ABA" w:rsidRPr="00672ABA" w:rsidRDefault="00672ABA" w:rsidP="00672ABA">
      <w:pPr>
        <w:rPr>
          <w:rFonts w:ascii="仿宋_GB2312" w:eastAsia="仿宋_GB2312" w:hint="eastAsia"/>
        </w:rPr>
      </w:pPr>
      <w:r w:rsidRPr="00672ABA">
        <w:rPr>
          <w:rFonts w:ascii="仿宋_GB2312" w:eastAsia="仿宋_GB2312" w:hint="eastAsia"/>
        </w:rPr>
        <w:t>3、授</w:t>
      </w:r>
      <w:r w:rsidRPr="00672ABA">
        <w:rPr>
          <w:rFonts w:ascii="仿宋_GB2312" w:hint="eastAsia"/>
        </w:rPr>
        <w:t>課</w:t>
      </w:r>
      <w:r w:rsidRPr="00672ABA">
        <w:rPr>
          <w:rFonts w:ascii="仿宋_GB2312" w:eastAsia="仿宋_GB2312" w:hint="eastAsia"/>
        </w:rPr>
        <w:t>方式：教</w:t>
      </w:r>
      <w:r w:rsidRPr="00672ABA">
        <w:rPr>
          <w:rFonts w:ascii="仿宋_GB2312" w:hint="eastAsia"/>
        </w:rPr>
        <w:t>師課</w:t>
      </w:r>
      <w:r w:rsidRPr="00672ABA">
        <w:rPr>
          <w:rFonts w:ascii="仿宋_GB2312" w:eastAsia="仿宋_GB2312" w:hint="eastAsia"/>
        </w:rPr>
        <w:t>堂</w:t>
      </w:r>
      <w:r w:rsidRPr="00672ABA">
        <w:rPr>
          <w:rFonts w:ascii="仿宋_GB2312" w:hint="eastAsia"/>
        </w:rPr>
        <w:t>講</w:t>
      </w:r>
      <w:r w:rsidRPr="00672ABA">
        <w:rPr>
          <w:rFonts w:ascii="仿宋_GB2312" w:eastAsia="仿宋_GB2312" w:hint="eastAsia"/>
        </w:rPr>
        <w:t>授</w:t>
      </w:r>
      <w:proofErr w:type="gramStart"/>
      <w:r w:rsidRPr="00672ABA">
        <w:rPr>
          <w:rFonts w:ascii="仿宋_GB2312" w:hint="eastAsia"/>
        </w:rPr>
        <w:t>為</w:t>
      </w:r>
      <w:proofErr w:type="gramEnd"/>
      <w:r w:rsidRPr="00672ABA">
        <w:rPr>
          <w:rFonts w:ascii="仿宋_GB2312" w:eastAsia="仿宋_GB2312" w:hint="eastAsia"/>
        </w:rPr>
        <w:t>主。有小</w:t>
      </w:r>
      <w:r w:rsidRPr="00672ABA">
        <w:rPr>
          <w:rFonts w:ascii="仿宋_GB2312" w:hint="eastAsia"/>
        </w:rPr>
        <w:t>組討論</w:t>
      </w:r>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教材：自</w:t>
      </w:r>
      <w:r w:rsidRPr="00672ABA">
        <w:rPr>
          <w:rFonts w:ascii="仿宋_GB2312" w:hint="eastAsia"/>
        </w:rPr>
        <w:t>編講義</w:t>
      </w:r>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r w:rsidRPr="00672ABA">
        <w:rPr>
          <w:rFonts w:ascii="仿宋_GB2312" w:eastAsia="仿宋_GB2312" w:hint="eastAsia"/>
        </w:rPr>
        <w:t>参考书目：  1、</w:t>
      </w:r>
      <w:r w:rsidRPr="00672ABA">
        <w:rPr>
          <w:rFonts w:ascii="仿宋_GB2312" w:hint="eastAsia"/>
        </w:rPr>
        <w:t>陸</w:t>
      </w:r>
      <w:r w:rsidRPr="00672ABA">
        <w:rPr>
          <w:rFonts w:ascii="仿宋_GB2312" w:eastAsia="仿宋_GB2312" w:hint="eastAsia"/>
        </w:rPr>
        <w:t>宗</w:t>
      </w:r>
      <w:r w:rsidRPr="00672ABA">
        <w:rPr>
          <w:rFonts w:ascii="仿宋_GB2312" w:hint="eastAsia"/>
        </w:rPr>
        <w:t>達</w:t>
      </w:r>
      <w:r w:rsidRPr="00672ABA">
        <w:rPr>
          <w:rFonts w:ascii="仿宋_GB2312" w:eastAsia="仿宋_GB2312" w:hint="eastAsia"/>
        </w:rPr>
        <w:t>《</w:t>
      </w:r>
      <w:r w:rsidRPr="00672ABA">
        <w:rPr>
          <w:rFonts w:ascii="仿宋_GB2312" w:hint="eastAsia"/>
        </w:rPr>
        <w:t>訓詁簡論</w:t>
      </w:r>
      <w:r w:rsidRPr="00672ABA">
        <w:rPr>
          <w:rFonts w:ascii="仿宋_GB2312" w:eastAsia="仿宋_GB2312" w:hint="eastAsia"/>
        </w:rPr>
        <w:t xml:space="preserve">》，北京出版社。（各版均可）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2、林  </w:t>
      </w:r>
      <w:proofErr w:type="gramStart"/>
      <w:r w:rsidRPr="00672ABA">
        <w:rPr>
          <w:rFonts w:ascii="仿宋_GB2312" w:eastAsia="仿宋_GB2312" w:hint="eastAsia"/>
        </w:rPr>
        <w:t>尹</w:t>
      </w:r>
      <w:proofErr w:type="gramEnd"/>
      <w:r w:rsidRPr="00672ABA">
        <w:rPr>
          <w:rFonts w:ascii="仿宋_GB2312" w:eastAsia="仿宋_GB2312" w:hint="eastAsia"/>
        </w:rPr>
        <w:t>《</w:t>
      </w:r>
      <w:r w:rsidRPr="00672ABA">
        <w:rPr>
          <w:rFonts w:ascii="仿宋_GB2312" w:hint="eastAsia"/>
        </w:rPr>
        <w:t>訓詁學</w:t>
      </w:r>
      <w:r w:rsidRPr="00672ABA">
        <w:rPr>
          <w:rFonts w:ascii="仿宋_GB2312" w:eastAsia="仿宋_GB2312" w:hint="eastAsia"/>
        </w:rPr>
        <w:t>概要》</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05010322</w:t>
      </w:r>
      <w:r w:rsidRPr="00672ABA">
        <w:rPr>
          <w:rFonts w:ascii="仿宋_GB2312" w:eastAsia="仿宋_GB2312" w:hint="eastAsia"/>
          <w:b/>
          <w:bCs/>
        </w:rPr>
        <w:tab/>
        <w:t>语言学史研究(语言学史专题研究)</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05010323</w:t>
      </w:r>
      <w:r w:rsidRPr="00672ABA">
        <w:rPr>
          <w:rFonts w:ascii="仿宋_GB2312" w:eastAsia="仿宋_GB2312" w:hint="eastAsia"/>
          <w:b/>
          <w:bCs/>
        </w:rPr>
        <w:tab/>
        <w:t>《左传》白文点读</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05010324</w:t>
      </w:r>
      <w:r w:rsidRPr="00672ABA">
        <w:rPr>
          <w:rFonts w:ascii="仿宋_GB2312" w:eastAsia="仿宋_GB2312" w:hint="eastAsia"/>
          <w:b/>
          <w:bCs/>
        </w:rPr>
        <w:tab/>
        <w:t>扬雄《方言》研究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05010325</w:t>
      </w:r>
      <w:r w:rsidRPr="00672ABA">
        <w:rPr>
          <w:rFonts w:ascii="仿宋_GB2312" w:eastAsia="仿宋_GB2312" w:hint="eastAsia"/>
          <w:b/>
          <w:bCs/>
        </w:rPr>
        <w:tab/>
        <w:t>说文解字导读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内容：《说文解字》形义系统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目标：使学生对汉字的基本系统有较清晰的概念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方式：讲授与讨论相结合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教材：《说文解字》大徐本（中华书局影印陈昌治本） </w:t>
      </w:r>
    </w:p>
    <w:p w:rsidR="00672ABA" w:rsidRPr="00672ABA" w:rsidRDefault="00672ABA" w:rsidP="00672ABA">
      <w:pPr>
        <w:rPr>
          <w:rFonts w:ascii="仿宋_GB2312" w:eastAsia="仿宋_GB2312" w:hint="eastAsia"/>
        </w:rPr>
      </w:pPr>
      <w:r w:rsidRPr="00672ABA">
        <w:rPr>
          <w:rFonts w:ascii="仿宋_GB2312" w:eastAsia="仿宋_GB2312" w:hint="eastAsia"/>
        </w:rPr>
        <w:t>参考书目：相关的著作（如《说文》的大家及今人论述）</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05010326</w:t>
      </w:r>
      <w:r w:rsidRPr="00672ABA">
        <w:rPr>
          <w:rFonts w:ascii="仿宋_GB2312" w:eastAsia="仿宋_GB2312" w:hint="eastAsia"/>
          <w:b/>
          <w:bCs/>
        </w:rPr>
        <w:tab/>
        <w:t>汉</w:t>
      </w:r>
      <w:proofErr w:type="gramStart"/>
      <w:r w:rsidRPr="00672ABA">
        <w:rPr>
          <w:rFonts w:ascii="仿宋_GB2312" w:eastAsia="仿宋_GB2312" w:hint="eastAsia"/>
          <w:b/>
          <w:bCs/>
        </w:rPr>
        <w:t>外语言</w:t>
      </w:r>
      <w:proofErr w:type="gramEnd"/>
      <w:r w:rsidRPr="00672ABA">
        <w:rPr>
          <w:rFonts w:ascii="仿宋_GB2312" w:eastAsia="仿宋_GB2312" w:hint="eastAsia"/>
          <w:b/>
          <w:bCs/>
        </w:rPr>
        <w:t>对比</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课程讲授对比语言学的学科定义、发展与现状、研究范围与对象、基本理论与方法、对比分析与偏误分析及中介语理论、对比语言学在汉语作为外语教学中的应用。着重从语音、词汇、语法、语义、语用、篇章、修辞、文化等方面，对汉英两种语言（也涉及其他一些语言）的异同进行对比。 </w:t>
      </w:r>
    </w:p>
    <w:p w:rsidR="00672ABA" w:rsidRPr="00672ABA" w:rsidRDefault="00672ABA" w:rsidP="00672ABA">
      <w:pPr>
        <w:rPr>
          <w:rFonts w:ascii="仿宋_GB2312" w:eastAsia="仿宋_GB2312" w:hint="eastAsia"/>
        </w:rPr>
      </w:pPr>
      <w:r w:rsidRPr="00672ABA">
        <w:rPr>
          <w:rFonts w:ascii="仿宋_GB2312" w:eastAsia="仿宋_GB2312" w:hint="eastAsia"/>
        </w:rPr>
        <w:t>本课程旨在使学生了解对比语言学的学科基本理论，掌握汉</w:t>
      </w:r>
      <w:proofErr w:type="gramStart"/>
      <w:r w:rsidRPr="00672ABA">
        <w:rPr>
          <w:rFonts w:ascii="仿宋_GB2312" w:eastAsia="仿宋_GB2312" w:hint="eastAsia"/>
        </w:rPr>
        <w:t>外语言</w:t>
      </w:r>
      <w:proofErr w:type="gramEnd"/>
      <w:r w:rsidRPr="00672ABA">
        <w:rPr>
          <w:rFonts w:ascii="仿宋_GB2312" w:eastAsia="仿宋_GB2312" w:hint="eastAsia"/>
        </w:rPr>
        <w:t>对比的基本研究方法，着重培养学生进行汉</w:t>
      </w:r>
      <w:proofErr w:type="gramStart"/>
      <w:r w:rsidRPr="00672ABA">
        <w:rPr>
          <w:rFonts w:ascii="仿宋_GB2312" w:eastAsia="仿宋_GB2312" w:hint="eastAsia"/>
        </w:rPr>
        <w:t>外语言</w:t>
      </w:r>
      <w:proofErr w:type="gramEnd"/>
      <w:r w:rsidRPr="00672ABA">
        <w:rPr>
          <w:rFonts w:ascii="仿宋_GB2312" w:eastAsia="仿宋_GB2312" w:hint="eastAsia"/>
        </w:rPr>
        <w:t xml:space="preserve">微观对比研究的基本能力，培养学生在汉语作为外语教学中应用对比分析与偏误分析解决教学问题的实际能力。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w:t>
      </w:r>
      <w:proofErr w:type="gramStart"/>
      <w:r w:rsidRPr="00672ABA">
        <w:rPr>
          <w:rFonts w:ascii="仿宋_GB2312" w:eastAsia="仿宋_GB2312" w:hint="eastAsia"/>
        </w:rPr>
        <w:t>许余龙</w:t>
      </w:r>
      <w:proofErr w:type="gramEnd"/>
      <w:r w:rsidRPr="00672ABA">
        <w:rPr>
          <w:rFonts w:ascii="仿宋_GB2312" w:eastAsia="仿宋_GB2312" w:hint="eastAsia"/>
        </w:rPr>
        <w:t xml:space="preserve">《对比语言学》，上海外语教育出版社2002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参考书目：潘文国《汉英语对比纲要》，北京语言文化大学出版社1997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赵永新《语言对比研究与对外汉语教学》，华语教学出版社1995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柯平《对比语言学》，南京师范大学出版社1999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05010328</w:t>
      </w:r>
      <w:r w:rsidRPr="00672ABA">
        <w:rPr>
          <w:rFonts w:ascii="仿宋_GB2312" w:eastAsia="仿宋_GB2312" w:hint="eastAsia"/>
          <w:b/>
          <w:bCs/>
        </w:rPr>
        <w:tab/>
        <w:t>汉语方言地理学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05010329</w:t>
      </w:r>
      <w:r w:rsidRPr="00672ABA">
        <w:rPr>
          <w:rFonts w:ascii="仿宋_GB2312" w:eastAsia="仿宋_GB2312" w:hint="eastAsia"/>
          <w:b/>
          <w:bCs/>
        </w:rPr>
        <w:tab/>
        <w:t>统计方法</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05010330</w:t>
      </w:r>
      <w:r w:rsidRPr="00672ABA">
        <w:rPr>
          <w:rFonts w:ascii="仿宋_GB2312" w:eastAsia="仿宋_GB2312" w:hint="eastAsia"/>
          <w:b/>
          <w:bCs/>
        </w:rPr>
        <w:tab/>
        <w:t>语音学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05010332</w:t>
      </w:r>
      <w:r w:rsidRPr="00672ABA">
        <w:rPr>
          <w:rFonts w:ascii="仿宋_GB2312" w:eastAsia="仿宋_GB2312" w:hint="eastAsia"/>
          <w:b/>
          <w:bCs/>
        </w:rPr>
        <w:tab/>
        <w:t>中国语言学史专题</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05010333</w:t>
      </w:r>
      <w:r w:rsidRPr="00672ABA">
        <w:rPr>
          <w:rFonts w:ascii="仿宋_GB2312" w:eastAsia="仿宋_GB2312" w:hint="eastAsia"/>
          <w:b/>
          <w:bCs/>
        </w:rPr>
        <w:tab/>
        <w:t>语言地理学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05010334</w:t>
      </w:r>
      <w:r w:rsidRPr="00672ABA">
        <w:rPr>
          <w:rFonts w:ascii="仿宋_GB2312" w:eastAsia="仿宋_GB2312" w:hint="eastAsia"/>
          <w:b/>
          <w:bCs/>
        </w:rPr>
        <w:tab/>
        <w:t>构式理论分析</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一、授课目标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本课程力求使研究生理解构式理论的基本内涵、分析思路及操作过程，充分了解汉语构式理论研究的基本成果和所存在的基本问题，并能够运用构式理论和方法来分析具体的语言现象。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二、授课内容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1．构式语法的兴起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2．构式理论的构式观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3．构式的基本类型及其系统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4．构式理论的研究路线 </w:t>
      </w:r>
    </w:p>
    <w:p w:rsidR="00672ABA" w:rsidRPr="00672ABA" w:rsidRDefault="00672ABA" w:rsidP="00672ABA">
      <w:pPr>
        <w:rPr>
          <w:rFonts w:ascii="仿宋_GB2312" w:eastAsia="仿宋_GB2312" w:hint="eastAsia"/>
        </w:rPr>
      </w:pPr>
      <w:r w:rsidRPr="00672ABA">
        <w:rPr>
          <w:rFonts w:ascii="仿宋_GB2312" w:eastAsia="仿宋_GB2312" w:hint="eastAsia"/>
        </w:rPr>
        <w:t>5．关于</w:t>
      </w:r>
      <w:proofErr w:type="gramStart"/>
      <w:r w:rsidRPr="00672ABA">
        <w:rPr>
          <w:rFonts w:ascii="仿宋_GB2312" w:eastAsia="仿宋_GB2312" w:hint="eastAsia"/>
        </w:rPr>
        <w:t>论元增容现象和论元减容现象</w:t>
      </w:r>
      <w:proofErr w:type="gramEnd"/>
      <w:r w:rsidRPr="00672ABA">
        <w:rPr>
          <w:rFonts w:ascii="仿宋_GB2312" w:eastAsia="仿宋_GB2312" w:hint="eastAsia"/>
        </w:rPr>
        <w:t xml:space="preserve">的讨论 </w:t>
      </w:r>
    </w:p>
    <w:p w:rsidR="00672ABA" w:rsidRPr="00672ABA" w:rsidRDefault="00672ABA" w:rsidP="00672ABA">
      <w:pPr>
        <w:rPr>
          <w:rFonts w:ascii="仿宋_GB2312" w:eastAsia="仿宋_GB2312" w:hint="eastAsia"/>
        </w:rPr>
      </w:pPr>
      <w:r w:rsidRPr="00672ABA">
        <w:rPr>
          <w:rFonts w:ascii="仿宋_GB2312" w:eastAsia="仿宋_GB2312" w:hint="eastAsia"/>
        </w:rPr>
        <w:t>6．构式理论的</w:t>
      </w:r>
      <w:proofErr w:type="gramStart"/>
      <w:r w:rsidRPr="00672ABA">
        <w:rPr>
          <w:rFonts w:ascii="仿宋_GB2312" w:eastAsia="仿宋_GB2312" w:hint="eastAsia"/>
        </w:rPr>
        <w:t>句式论元结构</w:t>
      </w:r>
      <w:proofErr w:type="gramEnd"/>
      <w:r w:rsidRPr="00672ABA">
        <w:rPr>
          <w:rFonts w:ascii="仿宋_GB2312" w:eastAsia="仿宋_GB2312" w:hint="eastAsia"/>
        </w:rPr>
        <w:t xml:space="preserve">观 </w:t>
      </w:r>
    </w:p>
    <w:p w:rsidR="00672ABA" w:rsidRPr="00672ABA" w:rsidRDefault="00672ABA" w:rsidP="00672ABA">
      <w:pPr>
        <w:rPr>
          <w:rFonts w:ascii="仿宋_GB2312" w:eastAsia="仿宋_GB2312" w:hint="eastAsia"/>
        </w:rPr>
      </w:pPr>
      <w:r w:rsidRPr="00672ABA">
        <w:rPr>
          <w:rFonts w:ascii="仿宋_GB2312" w:eastAsia="仿宋_GB2312" w:hint="eastAsia"/>
        </w:rPr>
        <w:t>7．构式性分析</w:t>
      </w:r>
      <w:proofErr w:type="gramStart"/>
      <w:r w:rsidRPr="00672ABA">
        <w:rPr>
          <w:rFonts w:ascii="仿宋_GB2312" w:eastAsia="仿宋_GB2312" w:hint="eastAsia"/>
        </w:rPr>
        <w:t>和非构式</w:t>
      </w:r>
      <w:proofErr w:type="gramEnd"/>
      <w:r w:rsidRPr="00672ABA">
        <w:rPr>
          <w:rFonts w:ascii="仿宋_GB2312" w:eastAsia="仿宋_GB2312" w:hint="eastAsia"/>
        </w:rPr>
        <w:t xml:space="preserve">性分析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8．构式语法的特点、贡献及其局限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9．汉语构式理论研究现状及存在的问题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三、授课进度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授课内容中的每个部分基本上4课时，按顺序进行，这样就约36课时。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期中和期末适当安排学生讨论。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Goldberg, E. A.（1995）Constructions： A Construction Grammar Approach to Argument Structure. Illinois, Chicago: The University of Chicago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Croft，William（2001）Radical Construction Grammar: </w:t>
      </w:r>
      <w:proofErr w:type="gramStart"/>
      <w:r w:rsidRPr="00672ABA">
        <w:rPr>
          <w:rFonts w:ascii="仿宋_GB2312" w:eastAsia="仿宋_GB2312" w:hint="eastAsia"/>
        </w:rPr>
        <w:t>Syntactic Theory in Typological Perspective.</w:t>
      </w:r>
      <w:proofErr w:type="gramEnd"/>
      <w:r w:rsidRPr="00672ABA">
        <w:rPr>
          <w:rFonts w:ascii="仿宋_GB2312" w:eastAsia="仿宋_GB2312" w:hint="eastAsia"/>
        </w:rPr>
        <w:t xml:space="preserve"> Oxford: Oxford University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O;stman, I-O,  Rried（2004）Construction Grammars. Amsterdam / Philadelphia: John Benjamins Publishing Company.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Ungerer, F. -J. Schmid（2006）An Introduction to Cognitive Linguistics.</w:t>
      </w:r>
      <w:proofErr w:type="gramEnd"/>
      <w:r w:rsidRPr="00672ABA">
        <w:rPr>
          <w:rFonts w:ascii="仿宋_GB2312" w:eastAsia="仿宋_GB2312" w:hint="eastAsia"/>
        </w:rPr>
        <w:t xml:space="preserve"> </w:t>
      </w:r>
      <w:proofErr w:type="gramStart"/>
      <w:r w:rsidRPr="00672ABA">
        <w:rPr>
          <w:rFonts w:ascii="仿宋_GB2312" w:eastAsia="仿宋_GB2312" w:hint="eastAsia"/>
        </w:rPr>
        <w:t>2ed edition.</w:t>
      </w:r>
      <w:proofErr w:type="gramEnd"/>
      <w:r w:rsidRPr="00672ABA">
        <w:rPr>
          <w:rFonts w:ascii="仿宋_GB2312" w:eastAsia="仿宋_GB2312" w:hint="eastAsia"/>
        </w:rPr>
        <w:t xml:space="preserve"> Harlow: Pearson Education Limited. </w:t>
      </w:r>
    </w:p>
    <w:p w:rsidR="00672ABA" w:rsidRPr="00672ABA" w:rsidRDefault="00672ABA" w:rsidP="00672ABA">
      <w:pPr>
        <w:rPr>
          <w:rFonts w:ascii="仿宋_GB2312" w:eastAsia="仿宋_GB2312" w:hint="eastAsia"/>
        </w:rPr>
      </w:pPr>
      <w:r w:rsidRPr="00672ABA">
        <w:rPr>
          <w:rFonts w:ascii="仿宋_GB2312" w:eastAsia="仿宋_GB2312" w:hint="eastAsia"/>
        </w:rPr>
        <w:t>Trousdale, Graeme  Gisborne（eds.）（2008）Constructional Approaches to English Grammar. The Hague：</w:t>
      </w:r>
      <w:proofErr w:type="gramStart"/>
      <w:r w:rsidRPr="00672ABA">
        <w:rPr>
          <w:rFonts w:ascii="仿宋_GB2312" w:eastAsia="仿宋_GB2312" w:hint="eastAsia"/>
        </w:rPr>
        <w:t>Mouton.</w:t>
      </w:r>
      <w:proofErr w:type="gramEnd"/>
      <w:r w:rsidRPr="00672ABA">
        <w:rPr>
          <w:rFonts w:ascii="仿宋_GB2312" w:eastAsia="仿宋_GB2312" w:hint="eastAsia"/>
        </w:rPr>
        <w:t xml:space="preserve">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参考书目（接上）：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刘正光主编（2011）《构式语法研究》，上海外语教育出版社。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  寅（2011）《构式语法研究》（上下卷），上海外语教育出版社。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牛保义</w:t>
      </w:r>
      <w:proofErr w:type="gramEnd"/>
      <w:r w:rsidRPr="00672ABA">
        <w:rPr>
          <w:rFonts w:ascii="仿宋_GB2312" w:eastAsia="仿宋_GB2312" w:hint="eastAsia"/>
        </w:rPr>
        <w:t xml:space="preserve">（2011）《构式语法理论研究》 上海外语教育出版社。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05010335</w:t>
      </w:r>
      <w:r w:rsidRPr="00672ABA">
        <w:rPr>
          <w:rFonts w:ascii="仿宋_GB2312" w:eastAsia="仿宋_GB2312" w:hint="eastAsia"/>
          <w:b/>
          <w:bCs/>
        </w:rPr>
        <w:tab/>
        <w:t>汉语作为第二语言的技能教学</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rPr>
      </w:pPr>
      <w:r w:rsidRPr="00672ABA">
        <w:rPr>
          <w:rFonts w:ascii="仿宋_GB2312" w:eastAsia="仿宋_GB2312" w:hint="eastAsia"/>
          <w:b/>
          <w:bCs/>
        </w:rPr>
        <w:t>05010336</w:t>
      </w:r>
      <w:r w:rsidRPr="00672ABA">
        <w:rPr>
          <w:rFonts w:ascii="仿宋_GB2312" w:eastAsia="仿宋_GB2312" w:hint="eastAsia"/>
          <w:b/>
          <w:bCs/>
        </w:rPr>
        <w:tab/>
        <w:t>汉语作为第二语言技能</w:t>
      </w:r>
      <w:r w:rsidRPr="00672ABA">
        <w:rPr>
          <w:rFonts w:ascii="仿宋_GB2312" w:eastAsia="仿宋_GB2312" w:hint="eastAsia"/>
        </w:rPr>
        <w:t>教学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帮助学生全面了解汉语作为第二语言教学的基本理论和教学理念，了解对外汉语技能教学的性质、任务、特点、教学目标、教学原则及教学方法与技巧，让学生具备一定的分析和解决教学实际问题的能力，掌握一些实用、有效的课堂教学方法和教学技巧，指导学生就对外汉语课堂教学各课型的课堂教学过程进行设计，具备承担汉语教学任务的基本素质与条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教学内容分为七章18个小节。内容如下：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第一章  绪言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汉语作为第二语言技能训练概述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第二章  汉语综合技能训练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第一节  汉语综合技能训练的性质、任务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第二节  汉语综合技能训练研究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第三节  综合课教学示例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第三章   汉语口语技能训练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第一节  说话行为研究与口语能力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第二节  汉语口语技能训练研究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第三节  口语课教学示例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第四章  汉语听力技能训练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第一节  听力技能的属性与听力理解的一般策略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第二节  汉语听力技能教学研究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第三节  听力课教学示例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第五章   汉语阅读技能训练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第一节  关于阅读行为的研究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第二节  汉语阅读技能训练研究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      第三节  汉语阅读教学的方法与技巧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第六章  汉语写作技能训练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第一节  目的语写作的性质、任务、特点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第二节  汉语写作技能训练研究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第三节  汉语写作教学的方法与技巧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第七章  小组汇报及班级讨论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《汉语可以这样教——语言技能篇》，商务印书馆，2006年11月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《汉语作为第二语言技能教学》，北京大学出版社，2010年7月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《汉语教学，从教学到测试》，北京语言大学出版社，2013年6月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赵金铭《对外汉语教学概论》，商务印书馆，2004年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李杨《中高级对外汉语教学论》，北京大学出版社，1993年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周健、彭小川、张军《汉语教学法研修课程》，人民教育出版社，2004年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束定芳</w:t>
      </w:r>
      <w:proofErr w:type="gramEnd"/>
      <w:r w:rsidRPr="00672ABA">
        <w:rPr>
          <w:rFonts w:ascii="仿宋_GB2312" w:eastAsia="仿宋_GB2312" w:hint="eastAsia"/>
        </w:rPr>
        <w:t xml:space="preserve">、庄智象 《现代外语教学——理论、实践与方法》，上海外语教育出版社，1996年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吕必松《华语教学讲习》，北京语言大学出版社，1992年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吕必松《汉语和汉语作为第二语言教学》，北京大学出版社，2007年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杨惠元《听力说话教学法》，北京语言学院出版社，1996年靳洪刚《语言获得理论研究》，中国社会科学出版社，1997年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徐子亮《汉语作为外语教学的认知理论研究》，华语教学出版社，2000年等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北语社</w:t>
      </w:r>
      <w:proofErr w:type="gramEnd"/>
      <w:r w:rsidRPr="00672ABA">
        <w:rPr>
          <w:rFonts w:ascii="仿宋_GB2312" w:eastAsia="仿宋_GB2312" w:hint="eastAsia"/>
        </w:rPr>
        <w:t>、商务</w:t>
      </w:r>
      <w:proofErr w:type="gramStart"/>
      <w:r w:rsidRPr="00672ABA">
        <w:rPr>
          <w:rFonts w:ascii="仿宋_GB2312" w:eastAsia="仿宋_GB2312" w:hint="eastAsia"/>
        </w:rPr>
        <w:t>馆出版</w:t>
      </w:r>
      <w:proofErr w:type="gramEnd"/>
      <w:r w:rsidRPr="00672ABA">
        <w:rPr>
          <w:rFonts w:ascii="仿宋_GB2312" w:eastAsia="仿宋_GB2312" w:hint="eastAsia"/>
        </w:rPr>
        <w:t>的对外汉语研究丛书</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05010337</w:t>
      </w:r>
      <w:r w:rsidRPr="00672ABA">
        <w:rPr>
          <w:rFonts w:ascii="仿宋_GB2312" w:eastAsia="仿宋_GB2312" w:hint="eastAsia"/>
          <w:b/>
          <w:bCs/>
        </w:rPr>
        <w:tab/>
        <w:t>对外汉语教育技术研究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追踪现代教育技术前沿动态，把现代教育技术与汉语和汉语教学的特点紧密结合，讲授最新的汉语教育技术和成果；讲授现代教育技术在汉语教学中的作用，重要性和必要性；讲授现代教育技术对汉语教学课程设置、教学、测试，以及教材和词典带来的影响；讲授对外汉语研究与教学的接口技术；结合汉语知识和汉语言语技能教学的具体问题，探讨现代教育技术在对外汉语教学研究中的应用。主要包括如下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第一部分：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现代教育技术的发展现状及发展趋势；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对外汉语教学应用现代教育技术的意义；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对外汉语教学应用现代科技的发展简史；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第二部分：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信息技术与汉语教学大纲制订及课程设置、课程整合；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信息技术与汉语教材编写和词典编纂；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信息技术与汉语教学方法和教学模式创新；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信息技术与汉语教学测试和管理；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第三部分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语言实验室的类型和特点；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各类新兴技术和设备的汉语教学应用探讨；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第四部分：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汉语教学量化问题研究；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现代汉语语料库和汉语中介语语料库在汉语教学研究中的应用实例；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第五部分：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设计心理学对汉语教学研究的启示；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多媒体技术和网络技术在汉语教学中的应用；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汉语知识表达方法和表达技术研究（词典和教材插图评析，汉语教学光盘评析，多媒体释义功能、方法和规律）；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第六部分： </w:t>
      </w:r>
    </w:p>
    <w:p w:rsidR="00672ABA" w:rsidRPr="00672ABA" w:rsidRDefault="00672ABA" w:rsidP="00672ABA">
      <w:pPr>
        <w:rPr>
          <w:rFonts w:ascii="仿宋_GB2312" w:eastAsia="仿宋_GB2312" w:hint="eastAsia"/>
        </w:rPr>
      </w:pPr>
      <w:r w:rsidRPr="00672ABA">
        <w:rPr>
          <w:rFonts w:ascii="仿宋_GB2312" w:eastAsia="仿宋_GB2312" w:hint="eastAsia"/>
        </w:rPr>
        <w:t>对外汉语</w:t>
      </w:r>
      <w:proofErr w:type="gramStart"/>
      <w:r w:rsidRPr="00672ABA">
        <w:rPr>
          <w:rFonts w:ascii="仿宋_GB2312" w:eastAsia="仿宋_GB2312" w:hint="eastAsia"/>
        </w:rPr>
        <w:t>教材教材</w:t>
      </w:r>
      <w:proofErr w:type="gramEnd"/>
      <w:r w:rsidRPr="00672ABA">
        <w:rPr>
          <w:rFonts w:ascii="仿宋_GB2312" w:eastAsia="仿宋_GB2312" w:hint="eastAsia"/>
        </w:rPr>
        <w:t xml:space="preserve">改革及教材现代化建设；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数字化对外汉语教学资源建设研究；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对外汉语教师信息素养及其对汉语教学的影响；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w:t>
      </w:r>
      <w:proofErr w:type="gramStart"/>
      <w:r w:rsidRPr="00672ABA">
        <w:rPr>
          <w:rFonts w:ascii="仿宋_GB2312" w:eastAsia="仿宋_GB2312" w:hint="eastAsia"/>
        </w:rPr>
        <w:t>郑艳群编著</w:t>
      </w:r>
      <w:proofErr w:type="gramEnd"/>
      <w:r w:rsidRPr="00672ABA">
        <w:rPr>
          <w:rFonts w:ascii="仿宋_GB2312" w:eastAsia="仿宋_GB2312" w:hint="eastAsia"/>
        </w:rPr>
        <w:t xml:space="preserve">《对外汉语教育技术概论》，即将由商务印书馆出版（编辑中），2011年。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郑艳群著</w:t>
      </w:r>
      <w:proofErr w:type="gramEnd"/>
      <w:r w:rsidRPr="00672ABA">
        <w:rPr>
          <w:rFonts w:ascii="仿宋_GB2312" w:eastAsia="仿宋_GB2312" w:hint="eastAsia"/>
        </w:rPr>
        <w:t xml:space="preserve">《计算机技术与世界汉语教学》，外语教学与研究出版社，2008年。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郑艳群编著</w:t>
      </w:r>
      <w:proofErr w:type="gramEnd"/>
      <w:r w:rsidRPr="00672ABA">
        <w:rPr>
          <w:rFonts w:ascii="仿宋_GB2312" w:eastAsia="仿宋_GB2312" w:hint="eastAsia"/>
        </w:rPr>
        <w:t xml:space="preserve">《对外汉语多媒体教学课件设计》，北京语言大学出版社，2009年。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宋柔主编</w:t>
      </w:r>
      <w:proofErr w:type="gramEnd"/>
      <w:r w:rsidRPr="00672ABA">
        <w:rPr>
          <w:rFonts w:ascii="仿宋_GB2312" w:eastAsia="仿宋_GB2312" w:hint="eastAsia"/>
        </w:rPr>
        <w:t xml:space="preserve">《对外汉语教学中的信息资源和信息处理》，北京大学出版社，2008年。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自编讲义；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外文期刊相关文献；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05010338</w:t>
      </w:r>
      <w:r w:rsidRPr="00672ABA">
        <w:rPr>
          <w:rFonts w:ascii="仿宋_GB2312" w:eastAsia="仿宋_GB2312" w:hint="eastAsia"/>
          <w:b/>
          <w:bCs/>
        </w:rPr>
        <w:tab/>
        <w:t>理论语言学研究方法</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旨在向学生介绍理论语言学的基本研究方法。本课程强调通过对语言事实的观察，运用当代理论语言学的基本思想，力争对语言现象做出充分的描写，并尝试做出合理的解释。本课程的重点是分析英汉语言中的基本句法-语义的接口问题。</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05010339</w:t>
      </w:r>
      <w:r w:rsidRPr="00672ABA">
        <w:rPr>
          <w:rFonts w:ascii="仿宋_GB2312" w:eastAsia="仿宋_GB2312" w:hint="eastAsia"/>
          <w:b/>
          <w:bCs/>
        </w:rPr>
        <w:tab/>
        <w:t>语言的范畴化</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主要探讨类典型论对语言各个层面的研究所产生的深远影响，其中包括类典型及基本层次范畴理论，并与传统范畴观进行比较；分析该理论对语义和语言结构研究的影响；以及类典型论和传统的范畴观在解释范畴的习得方面所表现出的差别。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本课程以讲授为主，结合以课堂讨论。评定采用学期论文结合平时作业综合进行。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05010340</w:t>
      </w:r>
      <w:r w:rsidRPr="00672ABA">
        <w:rPr>
          <w:rFonts w:ascii="仿宋_GB2312" w:eastAsia="仿宋_GB2312" w:hint="eastAsia"/>
          <w:b/>
          <w:bCs/>
        </w:rPr>
        <w:tab/>
        <w:t>批评语言学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05010341</w:t>
      </w:r>
      <w:r w:rsidRPr="00672ABA">
        <w:rPr>
          <w:rFonts w:ascii="仿宋_GB2312" w:eastAsia="仿宋_GB2312" w:hint="eastAsia"/>
          <w:b/>
          <w:bCs/>
        </w:rPr>
        <w:tab/>
        <w:t>语言病理学</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05010342</w:t>
      </w:r>
      <w:r w:rsidRPr="00672ABA">
        <w:rPr>
          <w:rFonts w:ascii="仿宋_GB2312" w:eastAsia="仿宋_GB2312" w:hint="eastAsia"/>
          <w:b/>
          <w:bCs/>
        </w:rPr>
        <w:tab/>
        <w:t>词汇语义学引论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介绍词汇语义研究的基本问题、难点以及国内外研究的基本流派、观点和方法，掌握词汇语义学研究的基本方法。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1.引言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2.意义和语言外部环境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3.结构主义下的词汇语义学研究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4.认知观的词汇语义研究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5.从“意义—句法”的词汇语义研究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6.语言编码和语义变化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7.结语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进度：每周2学时，每2周讲述一个专题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蒋绍愚（1989）《古汉语词汇纲要》，北京大学出版社。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徐烈炯（1995）《语义学》（修订本），北京：语文出版社。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Murphy, M. Lynne (2010) Lexical Meaning.</w:t>
      </w:r>
      <w:proofErr w:type="gramEnd"/>
      <w:r w:rsidRPr="00672ABA">
        <w:rPr>
          <w:rFonts w:ascii="仿宋_GB2312" w:eastAsia="仿宋_GB2312" w:hint="eastAsia"/>
        </w:rPr>
        <w:t xml:space="preserve"> Cambridge: Cambridge University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影山</w:t>
      </w:r>
      <w:proofErr w:type="gramStart"/>
      <w:r w:rsidRPr="00672ABA">
        <w:rPr>
          <w:rFonts w:ascii="仿宋_GB2312" w:eastAsia="仿宋_GB2312" w:hint="eastAsia"/>
        </w:rPr>
        <w:t>太</w:t>
      </w:r>
      <w:proofErr w:type="gramEnd"/>
      <w:r w:rsidRPr="00672ABA">
        <w:rPr>
          <w:rFonts w:ascii="仿宋_GB2312" w:eastAsia="仿宋_GB2312" w:hint="eastAsia"/>
        </w:rPr>
        <w:t xml:space="preserve">郎（2001）《动词语义学——语言与认知的接点》，于康、张勤、王占华译，北京：中国广播电视大学出版社。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Brinton, Laurel J.  C. Traugott (2005) Lexicalization and Language Change. Cambridge: Cambridge University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Frawley, William (1992) Linguistic Semantics. Hillsdle, NJ: Lawrence Erlbaum.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Levin, </w:t>
      </w:r>
      <w:proofErr w:type="gramStart"/>
      <w:r w:rsidRPr="00672ABA">
        <w:rPr>
          <w:rFonts w:ascii="仿宋_GB2312" w:eastAsia="仿宋_GB2312" w:hint="eastAsia"/>
        </w:rPr>
        <w:t>Beth  R</w:t>
      </w:r>
      <w:proofErr w:type="gramEnd"/>
      <w:r w:rsidRPr="00672ABA">
        <w:rPr>
          <w:rFonts w:ascii="仿宋_GB2312" w:eastAsia="仿宋_GB2312" w:hint="eastAsia"/>
        </w:rPr>
        <w:t xml:space="preserve">. Hovav (2005) Argument Realization. Cambridge: Cambridge University Press. </w:t>
      </w:r>
    </w:p>
    <w:p w:rsidR="00672ABA" w:rsidRPr="00672ABA" w:rsidRDefault="00672ABA" w:rsidP="00672ABA">
      <w:pPr>
        <w:rPr>
          <w:rFonts w:ascii="仿宋_GB2312" w:eastAsia="仿宋_GB2312" w:hint="eastAsia"/>
        </w:rPr>
      </w:pPr>
      <w:r w:rsidRPr="00672ABA">
        <w:rPr>
          <w:rFonts w:ascii="仿宋_GB2312" w:eastAsia="仿宋_GB2312" w:hint="eastAsia"/>
        </w:rPr>
        <w:t>Lyons, John (1995) Linguistic Semantics: An Introduction. Cambridge: Cambridge University Press.</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参考书目（接上）： </w:t>
      </w:r>
    </w:p>
    <w:p w:rsidR="00672ABA" w:rsidRPr="00672ABA" w:rsidRDefault="00672ABA" w:rsidP="00672ABA">
      <w:pPr>
        <w:rPr>
          <w:rFonts w:ascii="仿宋_GB2312" w:eastAsia="仿宋_GB2312" w:hint="eastAsia"/>
        </w:rPr>
      </w:pPr>
      <w:r w:rsidRPr="00672ABA">
        <w:rPr>
          <w:rFonts w:ascii="仿宋_GB2312" w:eastAsia="仿宋_GB2312" w:hint="eastAsia"/>
        </w:rPr>
        <w:t>Portner, Paul M. (2005) What is meaning</w:t>
      </w:r>
      <w:proofErr w:type="gramStart"/>
      <w:r w:rsidRPr="00672ABA">
        <w:rPr>
          <w:rFonts w:ascii="仿宋_GB2312" w:eastAsia="仿宋_GB2312" w:hint="eastAsia"/>
        </w:rPr>
        <w:t>?:</w:t>
      </w:r>
      <w:proofErr w:type="gramEnd"/>
      <w:r w:rsidRPr="00672ABA">
        <w:rPr>
          <w:rFonts w:ascii="仿宋_GB2312" w:eastAsia="仿宋_GB2312" w:hint="eastAsia"/>
        </w:rPr>
        <w:t xml:space="preserve"> Fundamentals of formal semantics. Malden, MA: Blackwell.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Riemer, Nick (2010) Introducing Semantics. Cambridge: Cambridge University Press.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05010343</w:t>
      </w:r>
      <w:r w:rsidRPr="00672ABA">
        <w:rPr>
          <w:rFonts w:ascii="仿宋_GB2312" w:eastAsia="仿宋_GB2312" w:hint="eastAsia"/>
          <w:b/>
          <w:bCs/>
        </w:rPr>
        <w:tab/>
        <w:t>方言与地域文化</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05010344</w:t>
      </w:r>
      <w:r w:rsidRPr="00672ABA">
        <w:rPr>
          <w:rFonts w:ascii="仿宋_GB2312" w:eastAsia="仿宋_GB2312" w:hint="eastAsia"/>
          <w:b/>
          <w:bCs/>
        </w:rPr>
        <w:tab/>
        <w:t>方言与信息处理</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w:t>
      </w:r>
      <w:proofErr w:type="gramStart"/>
      <w:r w:rsidRPr="00672ABA">
        <w:rPr>
          <w:rFonts w:ascii="仿宋_GB2312" w:eastAsia="仿宋_GB2312" w:hint="eastAsia"/>
        </w:rPr>
        <w:t>一</w:t>
      </w:r>
      <w:proofErr w:type="gramEnd"/>
      <w:r w:rsidRPr="00672ABA">
        <w:rPr>
          <w:rFonts w:ascii="仿宋_GB2312" w:eastAsia="仿宋_GB2312" w:hint="eastAsia"/>
        </w:rPr>
        <w:t xml:space="preserve">  课程目标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1.了解信息化时代与方言研究有关的一些概念和理念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2.掌握方言研究中常用的信息处理技术与方法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3.能够灵活运用学到的知识解决实际问题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4.提高团队合作能力和独立思考能力，为将来从事专业研究或参与大型项目做准备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二  授课对象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1.主要面向方言学、社会语言学研究方向的研究生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2.已掌握计算机基础知识并熟悉相关操作，比如会使用常用办公软件、了解windows操作系统的基本配置方法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1.曹志耘主编  《汉语方言地图集》  商务印书馆  2008年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2.中国语言资源有声数据库建设领导小组办公室  《中国语言资源有声数据库调查手册;汉语方言》  商务印书馆  2010年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3.北京口语语料查询系统 http://yys.blcu.edu.cn/6_beijing/6_beijing_chaxun.asp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4.乡音苑http://phonemica.net/ </w:t>
      </w:r>
    </w:p>
    <w:p w:rsidR="00672ABA" w:rsidRPr="00672ABA" w:rsidRDefault="00672ABA" w:rsidP="00672ABA">
      <w:pPr>
        <w:rPr>
          <w:rFonts w:ascii="仿宋_GB2312" w:eastAsia="仿宋_GB2312" w:hint="eastAsia"/>
        </w:rPr>
      </w:pPr>
      <w:r w:rsidRPr="00672ABA">
        <w:rPr>
          <w:rFonts w:ascii="仿宋_GB2312" w:eastAsia="仿宋_GB2312" w:hint="eastAsia"/>
        </w:rPr>
        <w:t>5.</w:t>
      </w:r>
      <w:proofErr w:type="gramStart"/>
      <w:r w:rsidRPr="00672ABA">
        <w:rPr>
          <w:rFonts w:ascii="仿宋_GB2312" w:eastAsia="仿宋_GB2312" w:hint="eastAsia"/>
        </w:rPr>
        <w:t>北语录音</w:t>
      </w:r>
      <w:proofErr w:type="gramEnd"/>
      <w:r w:rsidRPr="00672ABA">
        <w:rPr>
          <w:rFonts w:ascii="仿宋_GB2312" w:eastAsia="仿宋_GB2312" w:hint="eastAsia"/>
        </w:rPr>
        <w:t xml:space="preserve">软件http://yys.blcu.edu.cn/4_resource/4_1_resource.htm </w:t>
      </w:r>
    </w:p>
    <w:p w:rsidR="00672ABA" w:rsidRPr="00672ABA" w:rsidRDefault="00672ABA" w:rsidP="00672ABA">
      <w:pPr>
        <w:rPr>
          <w:rFonts w:ascii="仿宋_GB2312" w:eastAsia="仿宋_GB2312" w:hint="eastAsia"/>
        </w:rPr>
      </w:pPr>
      <w:r w:rsidRPr="00672ABA">
        <w:rPr>
          <w:rFonts w:ascii="仿宋_GB2312" w:eastAsia="仿宋_GB2312" w:hint="eastAsia"/>
        </w:rPr>
        <w:t>6.ESRI网站http://www.esrichina-bj.cn/</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b/>
          <w:bCs/>
        </w:rPr>
        <w:t>05010345</w:t>
      </w:r>
      <w:r w:rsidRPr="00672ABA">
        <w:rPr>
          <w:rFonts w:ascii="仿宋_GB2312" w:eastAsia="仿宋_GB2312" w:hint="eastAsia"/>
          <w:b/>
          <w:bCs/>
        </w:rPr>
        <w:tab/>
        <w:t>逻辑语义学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由于语言意义的不确定性和缺乏严谨的研究手段，语义学的科学性一直受到质疑。20世纪六十年代逻辑学家蒙太古(Montague)首次论证了自然语言与人工语言在本质上并没有区别，适用于人工语言的方法也适用于自然语言。由此，逻辑语义学作为语法学的一个组成部分，得到了重视与发展。 </w:t>
      </w:r>
    </w:p>
    <w:p w:rsidR="00672ABA" w:rsidRPr="00672ABA" w:rsidRDefault="00672ABA" w:rsidP="00672ABA">
      <w:pPr>
        <w:rPr>
          <w:rFonts w:ascii="仿宋_GB2312" w:eastAsia="仿宋_GB2312" w:hint="eastAsia"/>
        </w:rPr>
      </w:pPr>
      <w:r w:rsidRPr="00672ABA">
        <w:rPr>
          <w:rFonts w:ascii="仿宋_GB2312" w:eastAsia="仿宋_GB2312" w:hint="eastAsia"/>
        </w:rPr>
        <w:t>本课程主要介绍蒙太古用数学和逻辑手段建立起来的自然语言语义学的研究方法，以及一些</w:t>
      </w:r>
      <w:r w:rsidRPr="00672ABA">
        <w:rPr>
          <w:rFonts w:ascii="仿宋_GB2312" w:eastAsia="仿宋_GB2312" w:hint="eastAsia"/>
        </w:rPr>
        <w:lastRenderedPageBreak/>
        <w:t xml:space="preserve">语义学与句法学、语义学与语用学的接口问题。       本课程主要的教学目标是开阔学生的理论视野，完善语言学专业学生的知识结构，提高其从事语言学研究的素养与能力。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本课程的授课语言为中文。授课方式主要由讲授和讨论两部分组成。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方立《逻辑语义学》，北京语言文化大学出版社，2000年8月第一版。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蒋严、潘海华《形式语义学引论》，中国社会科学出版社，1998年5第一版；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徐烈炯《语义学》，语文出版社，1995年10月第二版。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05010346</w:t>
      </w:r>
      <w:r w:rsidRPr="00672ABA">
        <w:rPr>
          <w:rFonts w:ascii="仿宋_GB2312" w:eastAsia="仿宋_GB2312" w:hint="eastAsia"/>
          <w:b/>
          <w:bCs/>
        </w:rPr>
        <w:tab/>
        <w:t>教育测量与评价专题</w:t>
      </w:r>
    </w:p>
    <w:p w:rsidR="00672ABA" w:rsidRPr="00672ABA" w:rsidRDefault="00672ABA" w:rsidP="00672ABA">
      <w:pPr>
        <w:rPr>
          <w:rFonts w:ascii="仿宋_GB2312" w:eastAsia="仿宋_GB2312" w:hint="eastAsia"/>
        </w:rPr>
      </w:pPr>
      <w:r w:rsidRPr="00672ABA">
        <w:rPr>
          <w:rFonts w:ascii="仿宋_GB2312" w:eastAsia="仿宋_GB2312" w:hint="eastAsia"/>
        </w:rPr>
        <w:t>本课程是学生学习了“心理统计”和“测验概论”课程之后的提高课程，在注重理论传授的同时，重点进行应用介绍和实操训练，将结合教育测量与评价研究的当前发展趋势，就信度、效度、分数的解释、测验的公平性、项目反应理论(IRT)、水平/垂直链接、题库建设、计算机化自适应性测验、增值性评价等问题进行较为深入的探讨，将介绍BILOG、Multilog、Parscale、R题目分析等统计软件的应用。</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教师自编讲义。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主要参考书：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《教育测量》第4版（2006）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《教育与心理测量标准》（1999） </w:t>
      </w:r>
    </w:p>
    <w:p w:rsidR="00672ABA" w:rsidRPr="00672ABA" w:rsidRDefault="00672ABA" w:rsidP="00672ABA">
      <w:pPr>
        <w:rPr>
          <w:rFonts w:ascii="仿宋_GB2312" w:eastAsia="仿宋_GB2312" w:hint="eastAsia"/>
        </w:rPr>
      </w:pPr>
      <w:r w:rsidRPr="00672ABA">
        <w:rPr>
          <w:rFonts w:ascii="仿宋_GB2312" w:eastAsia="仿宋_GB2312" w:hint="eastAsia"/>
        </w:rPr>
        <w:t>《教育测量》第3版（1989，1993）</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05010347</w:t>
      </w:r>
      <w:r w:rsidRPr="00672ABA">
        <w:rPr>
          <w:rFonts w:ascii="仿宋_GB2312" w:eastAsia="仿宋_GB2312" w:hint="eastAsia"/>
          <w:b/>
          <w:bCs/>
        </w:rPr>
        <w:tab/>
        <w:t>对外汉语教学语法</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05010348</w:t>
      </w:r>
      <w:r w:rsidRPr="00672ABA">
        <w:rPr>
          <w:rFonts w:ascii="仿宋_GB2312" w:eastAsia="仿宋_GB2312" w:hint="eastAsia"/>
          <w:b/>
          <w:bCs/>
        </w:rPr>
        <w:tab/>
        <w:t>汉语韵律语法</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05010349</w:t>
      </w:r>
      <w:r w:rsidRPr="00672ABA">
        <w:rPr>
          <w:rFonts w:ascii="仿宋_GB2312" w:eastAsia="仿宋_GB2312" w:hint="eastAsia"/>
          <w:b/>
          <w:bCs/>
        </w:rPr>
        <w:tab/>
        <w:t>学术前沿</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05010350</w:t>
      </w:r>
      <w:r w:rsidRPr="00672ABA">
        <w:rPr>
          <w:rFonts w:ascii="仿宋_GB2312" w:eastAsia="仿宋_GB2312" w:hint="eastAsia"/>
          <w:b/>
          <w:bCs/>
        </w:rPr>
        <w:tab/>
        <w:t>经典导读</w:t>
      </w:r>
    </w:p>
    <w:p w:rsidR="00672ABA" w:rsidRPr="00672ABA" w:rsidRDefault="00672ABA" w:rsidP="00672ABA">
      <w:pPr>
        <w:rPr>
          <w:rFonts w:ascii="仿宋_GB2312" w:eastAsia="仿宋_GB2312" w:hint="eastAsia"/>
        </w:rPr>
      </w:pP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050104      中国古典文献学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05010401</w:t>
      </w:r>
      <w:r w:rsidRPr="00672ABA">
        <w:rPr>
          <w:rFonts w:ascii="仿宋_GB2312" w:eastAsia="仿宋_GB2312" w:hint="eastAsia"/>
          <w:b/>
          <w:bCs/>
        </w:rPr>
        <w:tab/>
        <w:t>简帛文献研究</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05010402</w:t>
      </w:r>
      <w:r w:rsidRPr="00672ABA">
        <w:rPr>
          <w:rFonts w:ascii="仿宋_GB2312" w:eastAsia="仿宋_GB2312" w:hint="eastAsia"/>
          <w:b/>
          <w:bCs/>
        </w:rPr>
        <w:tab/>
        <w:t>简帛文献</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05010403</w:t>
      </w:r>
      <w:r w:rsidRPr="00672ABA">
        <w:rPr>
          <w:rFonts w:ascii="仿宋_GB2312" w:eastAsia="仿宋_GB2312" w:hint="eastAsia"/>
          <w:b/>
          <w:bCs/>
        </w:rPr>
        <w:tab/>
        <w:t>古典文献学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讲授内容：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古代文献概说。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古籍目录学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古籍版本学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古籍校勘学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古籍辑佚、编纂、注释、考证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介绍文献学的基本知识和基本常识，注重实用性。希望通过学习和训练，学会如何查阅和运用文献。学习目录学的目的在于“考镜学术，辨析源流”，学会以学术史的眼光看待文献。并学会如何撰写书目提要，并运用在论文写作中。学习版本学，在于弄清版本源流。校勘学则是读懂古书重要手段，起码要知道古人是如何读懂古书的，掌握基本路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方式：讲授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校雠广义，程千帆、徐有富著，齐鲁书社； </w:t>
      </w:r>
    </w:p>
    <w:p w:rsidR="00672ABA" w:rsidRPr="00672ABA" w:rsidRDefault="00672ABA" w:rsidP="00672ABA">
      <w:pPr>
        <w:rPr>
          <w:rFonts w:ascii="仿宋_GB2312" w:eastAsia="仿宋_GB2312" w:hint="eastAsia"/>
        </w:rPr>
      </w:pPr>
      <w:r w:rsidRPr="00672ABA">
        <w:rPr>
          <w:rFonts w:ascii="仿宋_GB2312" w:eastAsia="仿宋_GB2312" w:hint="eastAsia"/>
        </w:rPr>
        <w:t>中国文献学史，</w:t>
      </w:r>
      <w:proofErr w:type="gramStart"/>
      <w:r w:rsidRPr="00672ABA">
        <w:rPr>
          <w:rFonts w:ascii="仿宋_GB2312" w:eastAsia="仿宋_GB2312" w:hint="eastAsia"/>
        </w:rPr>
        <w:t>孙钦善</w:t>
      </w:r>
      <w:proofErr w:type="gramEnd"/>
      <w:r w:rsidRPr="00672ABA">
        <w:rPr>
          <w:rFonts w:ascii="仿宋_GB2312" w:eastAsia="仿宋_GB2312" w:hint="eastAsia"/>
        </w:rPr>
        <w:t xml:space="preserve">著，中华书局；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文献学概要，</w:t>
      </w:r>
      <w:proofErr w:type="gramStart"/>
      <w:r w:rsidRPr="00672ABA">
        <w:rPr>
          <w:rFonts w:ascii="仿宋_GB2312" w:eastAsia="仿宋_GB2312" w:hint="eastAsia"/>
        </w:rPr>
        <w:t>杜泽逊著</w:t>
      </w:r>
      <w:proofErr w:type="gramEnd"/>
      <w:r w:rsidRPr="00672ABA">
        <w:rPr>
          <w:rFonts w:ascii="仿宋_GB2312" w:eastAsia="仿宋_GB2312" w:hint="eastAsia"/>
        </w:rPr>
        <w:t xml:space="preserve">，中华书局；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中国古典文献学，吴枫著，齐鲁书社；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中国古籍版本学，曹之著，江苏古籍出版社；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中国古籍整理体式研究，冯浩菲著，北京图书馆出版社；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古籍目录与中国古代学术研究，高路明著，北京图书馆出版社；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中古文学文献学，刘跃进著，江苏古籍出版社。 </w:t>
      </w: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050105       中国古代文学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05010501</w:t>
      </w:r>
      <w:r w:rsidRPr="00672ABA">
        <w:rPr>
          <w:rFonts w:ascii="仿宋_GB2312" w:eastAsia="仿宋_GB2312" w:hint="eastAsia"/>
          <w:b/>
          <w:bCs/>
        </w:rPr>
        <w:tab/>
        <w:t>古代物质文化与文学研究</w:t>
      </w:r>
    </w:p>
    <w:p w:rsidR="00672ABA" w:rsidRPr="00672ABA" w:rsidRDefault="00672ABA" w:rsidP="00672ABA">
      <w:pPr>
        <w:rPr>
          <w:rFonts w:ascii="仿宋_GB2312" w:eastAsia="仿宋_GB2312" w:hint="eastAsia"/>
        </w:rPr>
      </w:pPr>
      <w:r w:rsidRPr="00672ABA">
        <w:rPr>
          <w:rFonts w:ascii="仿宋_GB2312" w:eastAsia="仿宋_GB2312" w:hint="eastAsia"/>
        </w:rPr>
        <w:t>中国古典文学作品诗、词、散文、戏剧、小说中蕴含着丰富的物质文化内容，如青铜器、玉器、车</w:t>
      </w:r>
      <w:proofErr w:type="gramStart"/>
      <w:r w:rsidRPr="00672ABA">
        <w:rPr>
          <w:rFonts w:ascii="仿宋_GB2312" w:eastAsia="仿宋_GB2312" w:hint="eastAsia"/>
        </w:rPr>
        <w:t>舆</w:t>
      </w:r>
      <w:proofErr w:type="gramEnd"/>
      <w:r w:rsidRPr="00672ABA">
        <w:rPr>
          <w:rFonts w:ascii="仿宋_GB2312" w:eastAsia="仿宋_GB2312" w:hint="eastAsia"/>
        </w:rPr>
        <w:t xml:space="preserve">、服饰、文房用具等等。熟悉这些丰富的物质文化对于理解中国古典文学作品至关重要。本课程将择重讲解与中国古典文学研究密切相关的诸类物质文化内容，以期从实证角度推进中国古典文学的研究。 </w:t>
      </w:r>
    </w:p>
    <w:p w:rsidR="00672ABA" w:rsidRPr="00672ABA" w:rsidRDefault="00672ABA" w:rsidP="00672ABA">
      <w:pPr>
        <w:rPr>
          <w:rFonts w:ascii="仿宋_GB2312" w:eastAsia="仿宋_GB2312" w:hint="eastAsia"/>
        </w:rPr>
      </w:pPr>
      <w:r w:rsidRPr="00672ABA">
        <w:rPr>
          <w:rFonts w:ascii="仿宋_GB2312" w:eastAsia="仿宋_GB2312" w:hint="eastAsia"/>
        </w:rPr>
        <w:t>章节内容与学时安排：第一章 青铜器 4学时；第二章 玉器 4学时；第三章 车</w:t>
      </w:r>
      <w:proofErr w:type="gramStart"/>
      <w:r w:rsidRPr="00672ABA">
        <w:rPr>
          <w:rFonts w:ascii="仿宋_GB2312" w:eastAsia="仿宋_GB2312" w:hint="eastAsia"/>
        </w:rPr>
        <w:t>舆</w:t>
      </w:r>
      <w:proofErr w:type="gramEnd"/>
      <w:r w:rsidRPr="00672ABA">
        <w:rPr>
          <w:rFonts w:ascii="仿宋_GB2312" w:eastAsia="仿宋_GB2312" w:hint="eastAsia"/>
        </w:rPr>
        <w:t xml:space="preserve">，4学时；第四章 服饰与妆扮 8学时；第五章 文房用具 8学时；第六章 香事、酒事与茶事 6学时；余论，2学时。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教学方式：教师讲授与课堂讨论相结合。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考试方式：论文。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逯</w:t>
      </w:r>
      <w:proofErr w:type="gramEnd"/>
      <w:r w:rsidRPr="00672ABA">
        <w:rPr>
          <w:rFonts w:ascii="仿宋_GB2312" w:eastAsia="仿宋_GB2312" w:hint="eastAsia"/>
        </w:rPr>
        <w:t xml:space="preserve">钦立：《先秦汉魏晋南北朝诗》，中华书局1983；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严可均</w:t>
      </w:r>
      <w:proofErr w:type="gramEnd"/>
      <w:r w:rsidRPr="00672ABA">
        <w:rPr>
          <w:rFonts w:ascii="仿宋_GB2312" w:eastAsia="仿宋_GB2312" w:hint="eastAsia"/>
        </w:rPr>
        <w:t xml:space="preserve">：《全上古三代秦汉三国六朝文》，中华书局1985；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沈从文：《中国古代服饰研究》，上海书店2005；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孙机：《汉代物质文化资料图说》，上海古籍出版社2011；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扬之水：《古诗文名物新证》，紫禁城出版社，2004；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05010502</w:t>
      </w:r>
      <w:r w:rsidRPr="00672ABA">
        <w:rPr>
          <w:rFonts w:ascii="仿宋_GB2312" w:eastAsia="仿宋_GB2312" w:hint="eastAsia"/>
          <w:b/>
          <w:bCs/>
        </w:rPr>
        <w:tab/>
        <w:t>《论语》研究（下）</w:t>
      </w:r>
    </w:p>
    <w:p w:rsidR="00672ABA" w:rsidRPr="00672ABA" w:rsidRDefault="00672ABA" w:rsidP="00672ABA">
      <w:pPr>
        <w:rPr>
          <w:rFonts w:ascii="仿宋_GB2312" w:eastAsia="仿宋_GB2312" w:hint="eastAsia"/>
        </w:rPr>
      </w:pPr>
      <w:r w:rsidRPr="00672ABA">
        <w:rPr>
          <w:rFonts w:ascii="仿宋_GB2312" w:eastAsia="仿宋_GB2312" w:hint="eastAsia"/>
        </w:rPr>
        <w:t>《论语研究》分两学期对儒家重要典籍《论语》进行完整的讲疏，以期使同学们了解孔子及儒家思想的全貌。</w:t>
      </w:r>
    </w:p>
    <w:p w:rsidR="00672ABA" w:rsidRPr="00672ABA" w:rsidRDefault="00672ABA" w:rsidP="00672ABA">
      <w:pPr>
        <w:rPr>
          <w:rFonts w:ascii="仿宋_GB2312" w:eastAsia="仿宋_GB2312" w:hint="eastAsia"/>
        </w:rPr>
      </w:pPr>
      <w:r w:rsidRPr="00672ABA">
        <w:rPr>
          <w:rFonts w:ascii="仿宋_GB2312" w:eastAsia="仿宋_GB2312" w:hint="eastAsia"/>
        </w:rPr>
        <w:t>参考书为</w:t>
      </w:r>
      <w:proofErr w:type="gramStart"/>
      <w:r w:rsidRPr="00672ABA">
        <w:rPr>
          <w:rFonts w:ascii="仿宋_GB2312" w:eastAsia="仿宋_GB2312" w:hint="eastAsia"/>
        </w:rPr>
        <w:t>邢</w:t>
      </w:r>
      <w:proofErr w:type="gramEnd"/>
      <w:r w:rsidRPr="00672ABA">
        <w:rPr>
          <w:rFonts w:ascii="仿宋_GB2312" w:hint="eastAsia"/>
        </w:rPr>
        <w:t>昺</w:t>
      </w:r>
      <w:r w:rsidRPr="00672ABA">
        <w:rPr>
          <w:rFonts w:ascii="仿宋_GB2312" w:eastAsia="仿宋_GB2312" w:hint="eastAsia"/>
        </w:rPr>
        <w:t>《论语注疏》，</w:t>
      </w:r>
      <w:proofErr w:type="gramStart"/>
      <w:r w:rsidRPr="00672ABA">
        <w:rPr>
          <w:rFonts w:ascii="仿宋_GB2312" w:eastAsia="仿宋_GB2312" w:hint="eastAsia"/>
        </w:rPr>
        <w:t>刘宝楠《论语正义》</w:t>
      </w:r>
      <w:proofErr w:type="gramEnd"/>
      <w:r w:rsidRPr="00672ABA">
        <w:rPr>
          <w:rFonts w:ascii="仿宋_GB2312" w:eastAsia="仿宋_GB2312" w:hint="eastAsia"/>
        </w:rPr>
        <w:t>。</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05010503</w:t>
      </w:r>
      <w:r w:rsidRPr="00672ABA">
        <w:rPr>
          <w:rFonts w:ascii="仿宋_GB2312" w:eastAsia="仿宋_GB2312" w:hint="eastAsia"/>
          <w:b/>
          <w:bCs/>
        </w:rPr>
        <w:tab/>
        <w:t>屈原及楚辞研究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教学方式：讨论，讲授</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洪兴祖《楚辞补注》</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05010504</w:t>
      </w:r>
      <w:r w:rsidRPr="00672ABA">
        <w:rPr>
          <w:rFonts w:ascii="仿宋_GB2312" w:eastAsia="仿宋_GB2312" w:hint="eastAsia"/>
          <w:b/>
          <w:bCs/>
        </w:rPr>
        <w:tab/>
        <w:t>中国思想史纲</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讲授内容包括先秦诸子的几个主要流派、两汉经学思潮、魏晋玄学思潮、宋明理学思潮、清代朴学思潮。目标是通过对中国古代几个主要思潮的兴起背景、主要观点的介绍，使学生掌握中国思想史上的大致情况，同时学习一些分析问题、解决问题的方式方法，以进一步搞好本专业的学习与研究。本课程以课堂讲授为主，附以适当的课堂讨论，让学生自己分析一些问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张岂之主编《中国思想史》，高教出版社1997年版。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侯外庐主编《中国思想通史》，人民出版社1957年版。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05010505</w:t>
      </w:r>
      <w:r w:rsidRPr="00672ABA">
        <w:rPr>
          <w:rFonts w:ascii="仿宋_GB2312" w:eastAsia="仿宋_GB2312" w:hint="eastAsia"/>
          <w:b/>
          <w:bCs/>
        </w:rPr>
        <w:tab/>
        <w:t>中国古典诗艺学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05010506</w:t>
      </w:r>
      <w:r w:rsidRPr="00672ABA">
        <w:rPr>
          <w:rFonts w:ascii="仿宋_GB2312" w:eastAsia="仿宋_GB2312" w:hint="eastAsia"/>
          <w:b/>
          <w:bCs/>
        </w:rPr>
        <w:tab/>
      </w:r>
      <w:proofErr w:type="gramStart"/>
      <w:r w:rsidRPr="00672ABA">
        <w:rPr>
          <w:rFonts w:ascii="仿宋_GB2312" w:eastAsia="仿宋_GB2312" w:hint="eastAsia"/>
          <w:b/>
          <w:bCs/>
        </w:rPr>
        <w:t>宋型文化</w:t>
      </w:r>
      <w:proofErr w:type="gramEnd"/>
      <w:r w:rsidRPr="00672ABA">
        <w:rPr>
          <w:rFonts w:ascii="仿宋_GB2312" w:eastAsia="仿宋_GB2312" w:hint="eastAsia"/>
          <w:b/>
          <w:bCs/>
        </w:rPr>
        <w:t>研究</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05010507</w:t>
      </w:r>
      <w:r w:rsidRPr="00672ABA">
        <w:rPr>
          <w:rFonts w:ascii="仿宋_GB2312" w:eastAsia="仿宋_GB2312" w:hint="eastAsia"/>
          <w:b/>
          <w:bCs/>
        </w:rPr>
        <w:tab/>
        <w:t>《史记》研究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05010508</w:t>
      </w:r>
      <w:r w:rsidRPr="00672ABA">
        <w:rPr>
          <w:rFonts w:ascii="仿宋_GB2312" w:eastAsia="仿宋_GB2312" w:hint="eastAsia"/>
          <w:b/>
          <w:bCs/>
        </w:rPr>
        <w:tab/>
        <w:t>唐宋诗文献学</w:t>
      </w:r>
    </w:p>
    <w:p w:rsidR="00672ABA" w:rsidRPr="00672ABA" w:rsidRDefault="00672ABA" w:rsidP="00672ABA">
      <w:pPr>
        <w:rPr>
          <w:rFonts w:ascii="仿宋_GB2312" w:eastAsia="仿宋_GB2312" w:hint="eastAsia"/>
        </w:rPr>
      </w:pPr>
      <w:r w:rsidRPr="00672ABA">
        <w:rPr>
          <w:rFonts w:ascii="仿宋_GB2312" w:eastAsia="仿宋_GB2312" w:hint="eastAsia"/>
        </w:rPr>
        <w:t>讲授唐诗、宋诗研究的基本文献及文献考订的方法，使学生掌握有关唐诗、宋诗研究的基本文献，并初步培养文献考订的能力，为唐、宋诗研究以及古代文史奠定基础。</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教材自编（稿本）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提供必备阅读参考书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05010509</w:t>
      </w:r>
      <w:r w:rsidRPr="00672ABA">
        <w:rPr>
          <w:rFonts w:ascii="仿宋_GB2312" w:eastAsia="仿宋_GB2312" w:hint="eastAsia"/>
          <w:b/>
          <w:bCs/>
        </w:rPr>
        <w:tab/>
        <w:t>唐宋闲适诗研究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唐宋时代是中国古代“闲适诗”发展的重要时期，尤其是在宋代，“闲适诗”在变化中得到了完善。唐宋时期的“闲适诗”及其体现的中国文人的闲适情调，深刻地影响了宋以后的诗歌以及其他文学艺术。课程内容包括：1、对“闲适诗”作为一种文学类型从诗</w:t>
      </w:r>
      <w:proofErr w:type="gramStart"/>
      <w:r w:rsidRPr="00672ABA">
        <w:rPr>
          <w:rFonts w:ascii="仿宋_GB2312" w:eastAsia="仿宋_GB2312" w:hint="eastAsia"/>
        </w:rPr>
        <w:t>骚</w:t>
      </w:r>
      <w:proofErr w:type="gramEnd"/>
      <w:r w:rsidRPr="00672ABA">
        <w:rPr>
          <w:rFonts w:ascii="仿宋_GB2312" w:eastAsia="仿宋_GB2312" w:hint="eastAsia"/>
        </w:rPr>
        <w:t>到唐宋时期的发展变化情况及特点做比较系统的考察，把“闲适诗”这一文学类型而出现的原因和来源梳理清楚。2、采取阅读加讨论的方式，对唐宋“闲适诗”发展过程中的代表诗人王绩、王维、杜甫、韦应物、白居易、姚合，宋代的李</w:t>
      </w:r>
      <w:r w:rsidRPr="00672ABA">
        <w:rPr>
          <w:rFonts w:ascii="仿宋_GB2312" w:hint="eastAsia"/>
        </w:rPr>
        <w:t>昉</w:t>
      </w:r>
      <w:r w:rsidRPr="00672ABA">
        <w:rPr>
          <w:rFonts w:ascii="仿宋_GB2312" w:eastAsia="仿宋_GB2312" w:hint="eastAsia"/>
        </w:rPr>
        <w:t>、王禹</w:t>
      </w:r>
      <w:r w:rsidRPr="00672ABA">
        <w:rPr>
          <w:rFonts w:ascii="仿宋_GB2312" w:hint="eastAsia"/>
        </w:rPr>
        <w:t>偁</w:t>
      </w:r>
      <w:r w:rsidRPr="00672ABA">
        <w:rPr>
          <w:rFonts w:ascii="仿宋_GB2312" w:eastAsia="仿宋_GB2312" w:hint="eastAsia"/>
        </w:rPr>
        <w:t>、晏殊、邵雍、王安石、苏轼、张耒、范成大、陆游、杨万里、朱熹、方回等，进行深入的分析解读。3、理论概括“闲适诗”的几种代表性模式。4、研讨唐宋“闲适诗”给中国诗歌在“意象”、“客观对应物”、“情境”、“场域”、“典故”等带来的新质素，以及闲适诗、闲适文学的社会价值和美学价值。</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唐宋闲适诗研究（郭鹏自编，内容包括精选宋以前历代闲适文学、闲适诗的代表作品等）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周学渊《八家闲适诗选》，清光绪年间刊本。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宇文所安《中国“中世纪”的终结》，北京三联书店，2005年。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毛妍君《白居易闲适诗研究》，中国社会科学出版社，2010年。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张鸣、黄君良、郭鹏编《宋代都市文化与文学风景》，北京语言大学出版社，2013年。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05010510</w:t>
      </w:r>
      <w:r w:rsidRPr="00672ABA">
        <w:rPr>
          <w:rFonts w:ascii="仿宋_GB2312" w:eastAsia="仿宋_GB2312" w:hint="eastAsia"/>
          <w:b/>
          <w:bCs/>
        </w:rPr>
        <w:tab/>
        <w:t>《论语》研究（上）</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《论语研究》分两学期对儒家重要典籍《论语》进行完整的讲疏，以期使同学们了解孔子及儒家思想的全貌。</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参考书为</w:t>
      </w:r>
      <w:proofErr w:type="gramStart"/>
      <w:r w:rsidRPr="00672ABA">
        <w:rPr>
          <w:rFonts w:ascii="仿宋_GB2312" w:eastAsia="仿宋_GB2312" w:hint="eastAsia"/>
        </w:rPr>
        <w:t>邢</w:t>
      </w:r>
      <w:proofErr w:type="gramEnd"/>
      <w:r w:rsidRPr="00672ABA">
        <w:rPr>
          <w:rFonts w:ascii="仿宋_GB2312" w:hint="eastAsia"/>
        </w:rPr>
        <w:t>昺</w:t>
      </w:r>
      <w:r w:rsidRPr="00672ABA">
        <w:rPr>
          <w:rFonts w:ascii="仿宋_GB2312" w:eastAsia="仿宋_GB2312" w:hint="eastAsia"/>
        </w:rPr>
        <w:t>《论语注疏》，</w:t>
      </w:r>
      <w:proofErr w:type="gramStart"/>
      <w:r w:rsidRPr="00672ABA">
        <w:rPr>
          <w:rFonts w:ascii="仿宋_GB2312" w:eastAsia="仿宋_GB2312" w:hint="eastAsia"/>
        </w:rPr>
        <w:t>刘宝楠《论语正义》</w:t>
      </w:r>
      <w:proofErr w:type="gramEnd"/>
      <w:r w:rsidRPr="00672ABA">
        <w:rPr>
          <w:rFonts w:ascii="仿宋_GB2312" w:eastAsia="仿宋_GB2312" w:hint="eastAsia"/>
        </w:rPr>
        <w:t>。</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05010511</w:t>
      </w:r>
      <w:r w:rsidRPr="00672ABA">
        <w:rPr>
          <w:rFonts w:ascii="仿宋_GB2312" w:eastAsia="仿宋_GB2312" w:hint="eastAsia"/>
          <w:b/>
          <w:bCs/>
        </w:rPr>
        <w:tab/>
        <w:t>《世说新语》研究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《世说新语》与魏晋时代的士林风气，历史背景，世族政治 </w:t>
      </w:r>
    </w:p>
    <w:p w:rsidR="00672ABA" w:rsidRPr="00672ABA" w:rsidRDefault="00672ABA" w:rsidP="00672ABA">
      <w:pPr>
        <w:rPr>
          <w:rFonts w:ascii="仿宋_GB2312" w:eastAsia="仿宋_GB2312" w:hint="eastAsia"/>
        </w:rPr>
      </w:pPr>
      <w:r w:rsidRPr="00672ABA">
        <w:rPr>
          <w:rFonts w:ascii="仿宋_GB2312" w:eastAsia="仿宋_GB2312" w:hint="eastAsia"/>
        </w:rPr>
        <w:t>与世族文化，自党锢之祸到</w:t>
      </w:r>
      <w:proofErr w:type="gramStart"/>
      <w:r w:rsidRPr="00672ABA">
        <w:rPr>
          <w:rFonts w:ascii="仿宋_GB2312" w:eastAsia="仿宋_GB2312" w:hint="eastAsia"/>
        </w:rPr>
        <w:t>桓</w:t>
      </w:r>
      <w:proofErr w:type="gramEnd"/>
      <w:r w:rsidRPr="00672ABA">
        <w:rPr>
          <w:rFonts w:ascii="仿宋_GB2312" w:eastAsia="仿宋_GB2312" w:hint="eastAsia"/>
        </w:rPr>
        <w:t>玄之变的士风演变，</w:t>
      </w:r>
      <w:proofErr w:type="gramStart"/>
      <w:r w:rsidRPr="00672ABA">
        <w:rPr>
          <w:rFonts w:ascii="仿宋_GB2312" w:eastAsia="仿宋_GB2312" w:hint="eastAsia"/>
        </w:rPr>
        <w:t>自玄言</w:t>
      </w:r>
      <w:proofErr w:type="gramEnd"/>
      <w:r w:rsidRPr="00672ABA">
        <w:rPr>
          <w:rFonts w:ascii="仿宋_GB2312" w:eastAsia="仿宋_GB2312" w:hint="eastAsia"/>
        </w:rPr>
        <w:t xml:space="preserve">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漫到写景陶情的文风演化，及两晋时代几个重要政治文化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世族与世族人物评介。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加强中国古代文学专业基础知识与中国传统文化知识的掌握，提高学生的研读研究古代文化典籍的能力。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课堂教学为主，参差以专题讨论。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以余嘉锡《世说新语》笺疏（上海古籍出版社1993年出版）为讲授底本。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05010512</w:t>
      </w:r>
      <w:r w:rsidRPr="00672ABA">
        <w:rPr>
          <w:rFonts w:ascii="仿宋_GB2312" w:eastAsia="仿宋_GB2312" w:hint="eastAsia"/>
          <w:b/>
          <w:bCs/>
        </w:rPr>
        <w:tab/>
        <w:t>《文心雕龙》研究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授课方式：讨论，讲授</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 吴林伯《文心雕龙义疏》</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05010513</w:t>
      </w:r>
      <w:r w:rsidRPr="00672ABA">
        <w:rPr>
          <w:rFonts w:ascii="仿宋_GB2312" w:eastAsia="仿宋_GB2312" w:hint="eastAsia"/>
          <w:b/>
          <w:bCs/>
        </w:rPr>
        <w:tab/>
        <w:t>欧阳修诗文研究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05010514</w:t>
      </w:r>
      <w:r w:rsidRPr="00672ABA">
        <w:rPr>
          <w:rFonts w:ascii="仿宋_GB2312" w:eastAsia="仿宋_GB2312" w:hint="eastAsia"/>
          <w:b/>
          <w:bCs/>
        </w:rPr>
        <w:tab/>
        <w:t>史记选读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选择《史记》中重要的篇章进行讲解、讨论，使同学全面了解《史记》的内容。</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教材：司马迁《史记》，中华书局，1956年。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参考书目：《史记》三家注及各种注本及研究著作。</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05010515</w:t>
      </w:r>
      <w:r w:rsidRPr="00672ABA">
        <w:rPr>
          <w:rFonts w:ascii="仿宋_GB2312" w:eastAsia="仿宋_GB2312" w:hint="eastAsia"/>
          <w:b/>
          <w:bCs/>
        </w:rPr>
        <w:tab/>
      </w:r>
      <w:proofErr w:type="gramStart"/>
      <w:r w:rsidRPr="00672ABA">
        <w:rPr>
          <w:rFonts w:ascii="仿宋_GB2312" w:eastAsia="仿宋_GB2312" w:hint="eastAsia"/>
          <w:b/>
          <w:bCs/>
        </w:rPr>
        <w:t>世</w:t>
      </w:r>
      <w:proofErr w:type="gramEnd"/>
      <w:r w:rsidRPr="00672ABA">
        <w:rPr>
          <w:rFonts w:ascii="仿宋_GB2312" w:eastAsia="仿宋_GB2312" w:hint="eastAsia"/>
          <w:b/>
          <w:bCs/>
        </w:rPr>
        <w:t>说新语研究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05010516</w:t>
      </w:r>
      <w:r w:rsidRPr="00672ABA">
        <w:rPr>
          <w:rFonts w:ascii="仿宋_GB2312" w:eastAsia="仿宋_GB2312" w:hint="eastAsia"/>
          <w:b/>
          <w:bCs/>
        </w:rPr>
        <w:tab/>
        <w:t>小说理论研究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目标：1、对中国古代小说评点学、小说修辞学以及叙事学的一些基本概念有较清晰的认识。2、在前者的基础上，能对中西小说理论中的某些具体问题进行比较性的认识和研究。3、能运用一些具体小说理论分析、阐释小说文本。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授课方式：教师主讲与学生课堂报告相结合；其中，学生报告又由主题发言与课堂讨论相结合。 </w:t>
      </w:r>
    </w:p>
    <w:p w:rsidR="00672ABA" w:rsidRPr="00672ABA" w:rsidRDefault="00672ABA" w:rsidP="00672ABA">
      <w:pPr>
        <w:rPr>
          <w:rFonts w:ascii="仿宋_GB2312" w:eastAsia="仿宋_GB2312" w:hint="eastAsia"/>
        </w:rPr>
      </w:pPr>
      <w:r w:rsidRPr="00672ABA">
        <w:rPr>
          <w:rFonts w:ascii="仿宋_GB2312" w:eastAsia="仿宋_GB2312" w:hint="eastAsia"/>
        </w:rPr>
        <w:t>学生课题报告的具体方法：选择一个具体问题或者</w:t>
      </w:r>
      <w:proofErr w:type="gramStart"/>
      <w:r w:rsidRPr="00672ABA">
        <w:rPr>
          <w:rFonts w:ascii="仿宋_GB2312" w:eastAsia="仿宋_GB2312" w:hint="eastAsia"/>
        </w:rPr>
        <w:t>一部著作做</w:t>
      </w:r>
      <w:proofErr w:type="gramEnd"/>
      <w:r w:rsidRPr="00672ABA">
        <w:rPr>
          <w:rFonts w:ascii="仿宋_GB2312" w:eastAsia="仿宋_GB2312" w:hint="eastAsia"/>
        </w:rPr>
        <w:t>主题发言，可以是理论探讨，也可以是结合理论进行文本解读。具体采取学术讨论会的模式，即：每一堂</w:t>
      </w:r>
      <w:proofErr w:type="gramStart"/>
      <w:r w:rsidRPr="00672ABA">
        <w:rPr>
          <w:rFonts w:ascii="仿宋_GB2312" w:eastAsia="仿宋_GB2312" w:hint="eastAsia"/>
        </w:rPr>
        <w:t>课首先</w:t>
      </w:r>
      <w:proofErr w:type="gramEnd"/>
      <w:r w:rsidRPr="00672ABA">
        <w:rPr>
          <w:rFonts w:ascii="仿宋_GB2312" w:eastAsia="仿宋_GB2312" w:hint="eastAsia"/>
        </w:rPr>
        <w:t xml:space="preserve">由主讲者做主题发言；然后由点评者点评；再由大家讨论；最后，教师做综合点评。每人讲一次或两次，具体视选课人数和进展情况而定。课程结束后，原则上每位同学以主讲报告为基础，结合老师和同学们的意见进行修改、补充，成为规范的论文，在第下学期开学一个月之内交给老师，作为本课程的结业论文。也可以重新选题撰写论文。教师将结合课堂报告和论文情况，给出成绩。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05010517</w:t>
      </w:r>
      <w:r w:rsidRPr="00672ABA">
        <w:rPr>
          <w:rFonts w:ascii="仿宋_GB2312" w:eastAsia="仿宋_GB2312" w:hint="eastAsia"/>
          <w:b/>
          <w:bCs/>
        </w:rPr>
        <w:tab/>
        <w:t>诸子讨论</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05010518</w:t>
      </w:r>
      <w:r w:rsidRPr="00672ABA">
        <w:rPr>
          <w:rFonts w:ascii="仿宋_GB2312" w:eastAsia="仿宋_GB2312" w:hint="eastAsia"/>
          <w:b/>
          <w:bCs/>
        </w:rPr>
        <w:tab/>
        <w:t>《论语》</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《论语研究》分两学期对儒家重要典籍《论语》进行完整的讲疏，以期使同学们了解孔子及儒家思想的全貌。</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参考书为</w:t>
      </w:r>
      <w:proofErr w:type="gramStart"/>
      <w:r w:rsidRPr="00672ABA">
        <w:rPr>
          <w:rFonts w:ascii="仿宋_GB2312" w:eastAsia="仿宋_GB2312" w:hint="eastAsia"/>
        </w:rPr>
        <w:t>邢</w:t>
      </w:r>
      <w:proofErr w:type="gramEnd"/>
      <w:r w:rsidRPr="00672ABA">
        <w:rPr>
          <w:rFonts w:ascii="仿宋_GB2312" w:hint="eastAsia"/>
        </w:rPr>
        <w:t>昺</w:t>
      </w:r>
      <w:r w:rsidRPr="00672ABA">
        <w:rPr>
          <w:rFonts w:ascii="仿宋_GB2312" w:eastAsia="仿宋_GB2312" w:hint="eastAsia"/>
        </w:rPr>
        <w:t>《论语注疏》，</w:t>
      </w:r>
      <w:proofErr w:type="gramStart"/>
      <w:r w:rsidRPr="00672ABA">
        <w:rPr>
          <w:rFonts w:ascii="仿宋_GB2312" w:eastAsia="仿宋_GB2312" w:hint="eastAsia"/>
        </w:rPr>
        <w:t>刘宝楠《论语正义》</w:t>
      </w:r>
      <w:proofErr w:type="gramEnd"/>
      <w:r w:rsidRPr="00672ABA">
        <w:rPr>
          <w:rFonts w:ascii="仿宋_GB2312" w:eastAsia="仿宋_GB2312" w:hint="eastAsia"/>
        </w:rPr>
        <w:t>。</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05010519</w:t>
      </w:r>
      <w:r w:rsidRPr="00672ABA">
        <w:rPr>
          <w:rFonts w:ascii="仿宋_GB2312" w:eastAsia="仿宋_GB2312" w:hint="eastAsia"/>
          <w:b/>
          <w:bCs/>
        </w:rPr>
        <w:tab/>
        <w:t>禅宗美学与唐宋诗风</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05010520</w:t>
      </w:r>
      <w:r w:rsidRPr="00672ABA">
        <w:rPr>
          <w:rFonts w:ascii="仿宋_GB2312" w:eastAsia="仿宋_GB2312" w:hint="eastAsia"/>
          <w:b/>
          <w:bCs/>
        </w:rPr>
        <w:tab/>
        <w:t>黄庭</w:t>
      </w:r>
      <w:proofErr w:type="gramStart"/>
      <w:r w:rsidRPr="00672ABA">
        <w:rPr>
          <w:rFonts w:ascii="仿宋_GB2312" w:eastAsia="仿宋_GB2312" w:hint="eastAsia"/>
          <w:b/>
          <w:bCs/>
        </w:rPr>
        <w:t>坚</w:t>
      </w:r>
      <w:proofErr w:type="gramEnd"/>
      <w:r w:rsidRPr="00672ABA">
        <w:rPr>
          <w:rFonts w:ascii="仿宋_GB2312" w:eastAsia="仿宋_GB2312" w:hint="eastAsia"/>
          <w:b/>
          <w:bCs/>
        </w:rPr>
        <w:t>与江西诗派</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05010521</w:t>
      </w:r>
      <w:r w:rsidRPr="00672ABA">
        <w:rPr>
          <w:rFonts w:ascii="仿宋_GB2312" w:eastAsia="仿宋_GB2312" w:hint="eastAsia"/>
          <w:b/>
          <w:bCs/>
        </w:rPr>
        <w:tab/>
        <w:t>《四库全书》总目讲读（上）</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《四库全书总目提要》是中国古典目录学的集大成之作，余嘉锡评其为“剖析条流，斟酌古今，辨章学术，高</w:t>
      </w:r>
      <w:proofErr w:type="gramStart"/>
      <w:r w:rsidRPr="00672ABA">
        <w:rPr>
          <w:rFonts w:ascii="仿宋_GB2312" w:eastAsia="仿宋_GB2312" w:hint="eastAsia"/>
        </w:rPr>
        <w:t>挹</w:t>
      </w:r>
      <w:proofErr w:type="gramEnd"/>
      <w:r w:rsidRPr="00672ABA">
        <w:rPr>
          <w:rFonts w:ascii="仿宋_GB2312" w:eastAsia="仿宋_GB2312" w:hint="eastAsia"/>
        </w:rPr>
        <w:t>群言”。本课程内容主要有：1，《提要》的编纂过程、时代环境及《四库学》简述。2，《提要》类叙及题解选读。3，《提要》学术思想研究。4，《提要》的文献学思想。本课程的目标在于使学生了解《提要》的编纂过程和时代环境，通过</w:t>
      </w:r>
      <w:proofErr w:type="gramStart"/>
      <w:r w:rsidRPr="00672ABA">
        <w:rPr>
          <w:rFonts w:ascii="仿宋_GB2312" w:eastAsia="仿宋_GB2312" w:hint="eastAsia"/>
        </w:rPr>
        <w:t>对类序和</w:t>
      </w:r>
      <w:proofErr w:type="gramEnd"/>
      <w:r w:rsidRPr="00672ABA">
        <w:rPr>
          <w:rFonts w:ascii="仿宋_GB2312" w:eastAsia="仿宋_GB2312" w:hint="eastAsia"/>
        </w:rPr>
        <w:t xml:space="preserve">题解的选读熟悉中国古代学术史概况，对《提要》的学术观念及文献学成就有深刻领会。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教学方式：教师讲授为主，辅以学生分组讨论、试讲。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1，余嘉锡：《四库提要辨证》，中华书局，2008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2，陈尚君，张金耀撰：《四库提要精读》，复旦大学出版社，2008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3，张传锋：《〈四库全书总目〉的学术思想》，学林出版社，2007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 张舜徽：《四库提要叙讲疏》，云南人民出版社，2005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5，司马朝军：《〈四库全书总目〉编纂考》，武汉大学出版社，2005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6，司马朝军：《〈四库全书总目〉研究》，社会科学文献出版社，2004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05010522</w:t>
      </w:r>
      <w:r w:rsidRPr="00672ABA">
        <w:rPr>
          <w:rFonts w:ascii="仿宋_GB2312" w:eastAsia="仿宋_GB2312" w:hint="eastAsia"/>
          <w:b/>
          <w:bCs/>
        </w:rPr>
        <w:tab/>
        <w:t>宋代文学研究方法导论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主要通过阅读第一手文献资料和典范性的研究论著论文，进行讲解和师生讨论，使研究生了解、体会宋代文学研究的前沿理论与方法，帮助其进一步提升专业基础水平和研究能力。课程内容包括：1、唐宋转型理论之变迁及其对宋代文学文化研究的启发；2、地域文化传统的交流与整合：宋代文学复古思想发展过程的重新审视；3、“平淡”之美及“高风远韵”的文学艺术思想（以淳化阁帖评论、欧阳修、梅尧臣、苏轼、黄庭坚等人的文学思想、米</w:t>
      </w:r>
      <w:proofErr w:type="gramStart"/>
      <w:r w:rsidRPr="00672ABA">
        <w:rPr>
          <w:rFonts w:ascii="仿宋_GB2312" w:eastAsia="仿宋_GB2312" w:hint="eastAsia"/>
        </w:rPr>
        <w:t>黻</w:t>
      </w:r>
      <w:proofErr w:type="gramEnd"/>
      <w:r w:rsidRPr="00672ABA">
        <w:rPr>
          <w:rFonts w:ascii="仿宋_GB2312" w:eastAsia="仿宋_GB2312" w:hint="eastAsia"/>
        </w:rPr>
        <w:t>、黄伯思的书法思想为讨论内容）；4、理学与宋代文学思想之关系；5、姜</w:t>
      </w:r>
      <w:proofErr w:type="gramStart"/>
      <w:r w:rsidRPr="00672ABA">
        <w:rPr>
          <w:rFonts w:ascii="仿宋_GB2312" w:eastAsia="仿宋_GB2312" w:hint="eastAsia"/>
        </w:rPr>
        <w:t>夔</w:t>
      </w:r>
      <w:proofErr w:type="gramEnd"/>
      <w:r w:rsidRPr="00672ABA">
        <w:rPr>
          <w:rFonts w:ascii="仿宋_GB2312" w:eastAsia="仿宋_GB2312" w:hint="eastAsia"/>
        </w:rPr>
        <w:t>、严羽、张炎的诗词理论与宋代文学艺术思想的深化等。</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包弼德（Peter Bol）《斯文：唐宋思想的转型》，刘宁译，江苏人民出版社，2001年。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冯志弘《北宋古文运动的形成》，上海古籍出版社，2009年。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郭鹏《诗心与文道：北宋诗学的“以文为诗”问题研究》，北京语言大学出版社，2003年。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韩经太</w:t>
      </w:r>
      <w:proofErr w:type="gramEnd"/>
      <w:r w:rsidRPr="00672ABA">
        <w:rPr>
          <w:rFonts w:ascii="仿宋_GB2312" w:eastAsia="仿宋_GB2312" w:hint="eastAsia"/>
        </w:rPr>
        <w:t xml:space="preserve">《清淡美论与诗词美境》，北京语言大学出版社，2002年。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余英时《朱熹的历史世界》，三联书店，2004年。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Ronald Egan(艾朗诺), The Problem of Beauty: Aesthetic Thought and Pursuits in Northern Song Dynasty </w:t>
      </w:r>
      <w:proofErr w:type="gramStart"/>
      <w:r w:rsidRPr="00672ABA">
        <w:rPr>
          <w:rFonts w:ascii="仿宋_GB2312" w:eastAsia="仿宋_GB2312" w:hint="eastAsia"/>
        </w:rPr>
        <w:t>China ,</w:t>
      </w:r>
      <w:proofErr w:type="gramEnd"/>
      <w:r w:rsidRPr="00672ABA">
        <w:rPr>
          <w:rFonts w:ascii="仿宋_GB2312" w:eastAsia="仿宋_GB2312" w:hint="eastAsia"/>
        </w:rPr>
        <w:t xml:space="preserve"> Harvard University Asia Center, 2006.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05010523</w:t>
      </w:r>
      <w:r w:rsidRPr="00672ABA">
        <w:rPr>
          <w:rFonts w:ascii="仿宋_GB2312" w:eastAsia="仿宋_GB2312" w:hint="eastAsia"/>
          <w:b/>
          <w:bCs/>
        </w:rPr>
        <w:tab/>
        <w:t>战国诸子概论</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05010524</w:t>
      </w:r>
      <w:r w:rsidRPr="00672ABA">
        <w:rPr>
          <w:rFonts w:ascii="仿宋_GB2312" w:eastAsia="仿宋_GB2312" w:hint="eastAsia"/>
          <w:b/>
          <w:bCs/>
        </w:rPr>
        <w:tab/>
        <w:t>宋代文学思想专题</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05010525</w:t>
      </w:r>
      <w:r w:rsidRPr="00672ABA">
        <w:rPr>
          <w:rFonts w:ascii="仿宋_GB2312" w:eastAsia="仿宋_GB2312" w:hint="eastAsia"/>
          <w:b/>
          <w:bCs/>
        </w:rPr>
        <w:tab/>
      </w:r>
      <w:proofErr w:type="gramStart"/>
      <w:r w:rsidRPr="00672ABA">
        <w:rPr>
          <w:rFonts w:ascii="仿宋_GB2312" w:eastAsia="仿宋_GB2312" w:hint="eastAsia"/>
          <w:b/>
          <w:bCs/>
        </w:rPr>
        <w:t>明清词</w:t>
      </w:r>
      <w:proofErr w:type="gramEnd"/>
      <w:r w:rsidRPr="00672ABA">
        <w:rPr>
          <w:rFonts w:ascii="仿宋_GB2312" w:eastAsia="仿宋_GB2312" w:hint="eastAsia"/>
          <w:b/>
          <w:bCs/>
        </w:rPr>
        <w:t>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明清二代词史。词人、词作，风格、流派，发展、流变。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课堂教学。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严迪昌《清词史》江苏古籍出版社1990年。 </w:t>
      </w:r>
    </w:p>
    <w:p w:rsidR="00672ABA" w:rsidRPr="00672ABA" w:rsidRDefault="00672ABA" w:rsidP="00672ABA">
      <w:pPr>
        <w:rPr>
          <w:rFonts w:ascii="仿宋_GB2312" w:eastAsia="仿宋_GB2312" w:hint="eastAsia"/>
        </w:rPr>
      </w:pPr>
      <w:r w:rsidRPr="00672ABA">
        <w:rPr>
          <w:rFonts w:ascii="仿宋_GB2312" w:eastAsia="仿宋_GB2312" w:hint="eastAsia"/>
        </w:rPr>
        <w:t>张仲谋《明词史》人民文学出版社2002年</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05010526</w:t>
      </w:r>
      <w:r w:rsidRPr="00672ABA">
        <w:rPr>
          <w:rFonts w:ascii="仿宋_GB2312" w:eastAsia="仿宋_GB2312" w:hint="eastAsia"/>
          <w:b/>
          <w:bCs/>
        </w:rPr>
        <w:tab/>
        <w:t>《四库全书》总目讲读（下）</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《四库全书总目提要》是中国古典目录学的集大成之作，余嘉锡评其为“剖析条流，斟酌古今，辨章学术，高</w:t>
      </w:r>
      <w:proofErr w:type="gramStart"/>
      <w:r w:rsidRPr="00672ABA">
        <w:rPr>
          <w:rFonts w:ascii="仿宋_GB2312" w:eastAsia="仿宋_GB2312" w:hint="eastAsia"/>
        </w:rPr>
        <w:t>挹</w:t>
      </w:r>
      <w:proofErr w:type="gramEnd"/>
      <w:r w:rsidRPr="00672ABA">
        <w:rPr>
          <w:rFonts w:ascii="仿宋_GB2312" w:eastAsia="仿宋_GB2312" w:hint="eastAsia"/>
        </w:rPr>
        <w:t>群言”。本课程内容主要有：1，《提要》的编纂过程、时代环境及《四库学》简述。2，《提要》类叙及题解选读。3，《提要》学术思想研究。4，《提要》的文献学思想。本课程的目标在于使学生了解《提要》的编纂过程和时代环境，通过</w:t>
      </w:r>
      <w:proofErr w:type="gramStart"/>
      <w:r w:rsidRPr="00672ABA">
        <w:rPr>
          <w:rFonts w:ascii="仿宋_GB2312" w:eastAsia="仿宋_GB2312" w:hint="eastAsia"/>
        </w:rPr>
        <w:t>对类序和</w:t>
      </w:r>
      <w:proofErr w:type="gramEnd"/>
      <w:r w:rsidRPr="00672ABA">
        <w:rPr>
          <w:rFonts w:ascii="仿宋_GB2312" w:eastAsia="仿宋_GB2312" w:hint="eastAsia"/>
        </w:rPr>
        <w:t xml:space="preserve">题解的选读熟悉中国古代学术史概况，对《提要》的学术观念及文献学成就有深刻领会。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教学方式：教师讲授为主，辅以学生分组讨论、试讲。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1，余嘉锡：《四库提要辨证》，中华书局，2008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2，陈尚君，张金耀撰：《四库提要精读》，复旦大学出版社，2008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3，张传锋：《〈四库全书总目〉的学术思想》，学林出版社，2007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 张舜徽：《四库提要叙讲疏》，云南人民出版社，2005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5，司马朝军：《〈四库全书总目〉编纂考》，武汉大学出版社，2005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6，司马朝军：《〈四库全书总目〉研究》，社会科学文献出版社，2004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05010527</w:t>
      </w:r>
      <w:r w:rsidRPr="00672ABA">
        <w:rPr>
          <w:rFonts w:ascii="仿宋_GB2312" w:eastAsia="仿宋_GB2312" w:hint="eastAsia"/>
          <w:b/>
          <w:bCs/>
        </w:rPr>
        <w:tab/>
        <w:t>荀子研究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授课内容：1、荀子与儒家思想的发展；2、荀学的核心命题；3、荀子与中国传统政治；4、荀子学说的现代价值；5、《荀子》选析。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目标：结合荀子原著的研读，对荀学核心命题进行现代视角的阐释，并对其在中国政治文化传统的形成过程所发挥的作用进行分析。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方式：学生课后预习及复习性阅读为准备，教师课堂讲授为主导，针对具体焦点问题的对话讨论为辅助。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教材：王先谦《荀子集解》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任继愈主编《中国哲学发展史》（先秦卷）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韩德民《荀子与儒家的社会理想》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马积高</w:t>
      </w:r>
      <w:proofErr w:type="gramEnd"/>
      <w:r w:rsidRPr="00672ABA">
        <w:rPr>
          <w:rFonts w:ascii="仿宋_GB2312" w:eastAsia="仿宋_GB2312" w:hint="eastAsia"/>
        </w:rPr>
        <w:t xml:space="preserve">《荀学源流》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b/>
          <w:bCs/>
        </w:rPr>
        <w:t>05010528</w:t>
      </w:r>
      <w:r w:rsidRPr="00672ABA">
        <w:rPr>
          <w:rFonts w:ascii="仿宋_GB2312" w:eastAsia="仿宋_GB2312" w:hint="eastAsia"/>
          <w:b/>
          <w:bCs/>
        </w:rPr>
        <w:tab/>
        <w:t>明清小说研究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对二十世纪以来中国古代小说研究方法进行介绍；对《三国演义》、《水浒传》、《西游记》、《金瓶梅》、《红楼梦》以及“三言二拍”等古代小说代表作进行专题性分析。</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05010529</w:t>
      </w:r>
      <w:r w:rsidRPr="00672ABA">
        <w:rPr>
          <w:rFonts w:ascii="仿宋_GB2312" w:eastAsia="仿宋_GB2312" w:hint="eastAsia"/>
          <w:b/>
          <w:bCs/>
        </w:rPr>
        <w:tab/>
        <w:t>苏轼研究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05010530</w:t>
      </w:r>
      <w:r w:rsidRPr="00672ABA">
        <w:rPr>
          <w:rFonts w:ascii="仿宋_GB2312" w:eastAsia="仿宋_GB2312" w:hint="eastAsia"/>
          <w:b/>
          <w:bCs/>
        </w:rPr>
        <w:tab/>
        <w:t>中国书法史</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讲授中国书法发展史，包括中国书法的历史渊源、书体演变、风格嬗变，中国书法与文化的关系等，运用大量考古新发现，吸收了最新的学术研究成果，阐释了中国书法史上的若干现象，对重要的书法作品、书家、书风和流派作了扼要介绍，勾勒出中国书法史的基本轮廓，总结书法艺术发展的多种因素及内在规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本课程目标是：使学生了解书法的发生、发展，了解各种书体的演变、书法流派、书法家代表作品的风格特征以及在书法史上的意义，并让学生增加学生书法理论的修养。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教学方式为课堂讲授、古代书法观摩、多媒体教学等。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《中国书法史》，朱天曙著，文化艺术出版社，2009年版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1、七卷本《中国书法史》，丛文俊等，江苏教育出版社，1999-2002年版；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2、《中国美术全集  书法篆刻》，人民美术出版社，1986-1989年版；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05010531</w:t>
      </w:r>
      <w:r w:rsidRPr="00672ABA">
        <w:rPr>
          <w:rFonts w:ascii="仿宋_GB2312" w:eastAsia="仿宋_GB2312" w:hint="eastAsia"/>
          <w:b/>
          <w:bCs/>
        </w:rPr>
        <w:tab/>
        <w:t>《国语》研究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授课内容：本课程内容共分六个部分。第一章和第二章为《国语》的成书研究。即在前贤研究的基础上，对传世文献和出土文献材料进行梳理，辨析《国语》作者、版本与注本问题中的难点与疑点。第三</w:t>
      </w:r>
      <w:proofErr w:type="gramStart"/>
      <w:r w:rsidRPr="00672ABA">
        <w:rPr>
          <w:rFonts w:ascii="仿宋_GB2312" w:eastAsia="仿宋_GB2312" w:hint="eastAsia"/>
        </w:rPr>
        <w:t>章通过</w:t>
      </w:r>
      <w:proofErr w:type="gramEnd"/>
      <w:r w:rsidRPr="00672ABA">
        <w:rPr>
          <w:rFonts w:ascii="仿宋_GB2312" w:eastAsia="仿宋_GB2312" w:hint="eastAsia"/>
        </w:rPr>
        <w:t xml:space="preserve">对《国语》内容的辨析和思想的研究，证明了《国语》为《春秋外传》的合理性。第四章着力考察“语”体渊源，进而对《国语》文体做出界定。第五章从语言运用、谋篇布局、人物形象、情节结构、风格特征五个方面，论述《国语》的文学成就。第六章将《国语》、《左传》从内容、风格、写作特点三个方面进行比较研究。 </w:t>
      </w:r>
    </w:p>
    <w:p w:rsidR="00672ABA" w:rsidRPr="00672ABA" w:rsidRDefault="00672ABA" w:rsidP="00672ABA">
      <w:pPr>
        <w:rPr>
          <w:rFonts w:ascii="仿宋_GB2312" w:eastAsia="仿宋_GB2312" w:hint="eastAsia"/>
        </w:rPr>
      </w:pPr>
      <w:r w:rsidRPr="00672ABA">
        <w:rPr>
          <w:rFonts w:ascii="仿宋_GB2312" w:eastAsia="仿宋_GB2312" w:hint="eastAsia"/>
        </w:rPr>
        <w:t>目标：通过对《国语》一书成书、内容、思想、文体、文学成就等全方位的研究，重新审视《国语》在历史、文学、经学、政教各层面的价值，进而更好地辨析《国语》与《左传》之</w:t>
      </w:r>
      <w:r w:rsidRPr="00672ABA">
        <w:rPr>
          <w:rFonts w:ascii="仿宋_GB2312" w:eastAsia="仿宋_GB2312" w:hint="eastAsia"/>
        </w:rPr>
        <w:lastRenderedPageBreak/>
        <w:t xml:space="preserve">间既相互独立又紧密相联的关系。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方式：课堂教学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上海师范大学古籍整理研究所：《国语》，上海古籍出版社，1978年版。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来可泓：《国语直解》，复旦大学出版社，2000年版。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徐元诰：《国语集解》，中华书局，2002年版。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董立章：《国语译注辨析》，暨南大学出版社，1993年版。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杨伯峻：《春秋左传注》，中华书局，1990年版.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（清）章学诚：《文史通义》，中华书局，1956年版。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梁启超：《中国历史研究法》，上海古籍出版社，1998年版。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方铭：《战国文学史》，商务印书馆，2008年版。 </w:t>
      </w:r>
    </w:p>
    <w:p w:rsidR="00672ABA" w:rsidRPr="00672ABA" w:rsidRDefault="00672ABA" w:rsidP="00672ABA">
      <w:pPr>
        <w:rPr>
          <w:rFonts w:ascii="仿宋_GB2312" w:eastAsia="仿宋_GB2312" w:hint="eastAsia"/>
        </w:rPr>
      </w:pPr>
      <w:r w:rsidRPr="00672ABA">
        <w:rPr>
          <w:rFonts w:ascii="仿宋_GB2312" w:eastAsia="仿宋_GB2312" w:hint="eastAsia"/>
        </w:rPr>
        <w:t>张正</w:t>
      </w:r>
      <w:r w:rsidRPr="00672ABA">
        <w:rPr>
          <w:rFonts w:ascii="仿宋_GB2312" w:hint="eastAsia"/>
        </w:rPr>
        <w:t>烺</w:t>
      </w:r>
      <w:r w:rsidRPr="00672ABA">
        <w:rPr>
          <w:rFonts w:ascii="仿宋_GB2312" w:eastAsia="仿宋_GB2312" w:hint="eastAsia"/>
        </w:rPr>
        <w:t>：《张正</w:t>
      </w:r>
      <w:r w:rsidRPr="00672ABA">
        <w:rPr>
          <w:rFonts w:ascii="仿宋_GB2312" w:hint="eastAsia"/>
        </w:rPr>
        <w:t>烺</w:t>
      </w:r>
      <w:r w:rsidRPr="00672ABA">
        <w:rPr>
          <w:rFonts w:ascii="仿宋_GB2312" w:eastAsia="仿宋_GB2312" w:hint="eastAsia"/>
        </w:rPr>
        <w:t xml:space="preserve">文史论集》，中华书局，2004年版。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张亚初、刘雨：《西周金文官制研究》，中华书局，1986年版。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参考书目（接上）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葛志毅：《史官的规谏记言之职与〈尚书〉、〈国语〉的编纂》，中华书局，2001年版。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张高评：《〈左传〉导读》，台北文史哲出版社，1982年版。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顾立三：《〈左传〉与〈国语〉之比较研究》，台北文史哲出版社，1983年版。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谭家健：《先秦散文艺术新探》，首都师范大学出版社，1995年版。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05010532</w:t>
      </w:r>
      <w:r w:rsidRPr="00672ABA">
        <w:rPr>
          <w:rFonts w:ascii="仿宋_GB2312" w:eastAsia="仿宋_GB2312" w:hint="eastAsia"/>
          <w:b/>
          <w:bCs/>
        </w:rPr>
        <w:tab/>
        <w:t>佛</w:t>
      </w:r>
      <w:proofErr w:type="gramStart"/>
      <w:r w:rsidRPr="00672ABA">
        <w:rPr>
          <w:rFonts w:ascii="仿宋_GB2312" w:eastAsia="仿宋_GB2312" w:hint="eastAsia"/>
          <w:b/>
          <w:bCs/>
        </w:rPr>
        <w:t>禅文化</w:t>
      </w:r>
      <w:proofErr w:type="gramEnd"/>
      <w:r w:rsidRPr="00672ABA">
        <w:rPr>
          <w:rFonts w:ascii="仿宋_GB2312" w:eastAsia="仿宋_GB2312" w:hint="eastAsia"/>
          <w:b/>
          <w:bCs/>
        </w:rPr>
        <w:t>与唐宋诗风</w:t>
      </w: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050106      中国现当代文学</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05010601</w:t>
      </w:r>
      <w:r w:rsidRPr="00672ABA">
        <w:rPr>
          <w:rFonts w:ascii="仿宋_GB2312" w:eastAsia="仿宋_GB2312" w:hint="eastAsia"/>
          <w:b/>
          <w:bCs/>
        </w:rPr>
        <w:tab/>
        <w:t>中国现当代文学伦理问题研究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关于中国现当代文学中存在的相关伦理问题的深度研究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让学生领会伦理学理论在中国现当代文学研究中的运用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教师主讲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路文彬：《视觉时代的听觉细语——20世纪中国文学伦理问题研究》，安徽教育出版社2007年11月版</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05010602</w:t>
      </w:r>
      <w:r w:rsidRPr="00672ABA">
        <w:rPr>
          <w:rFonts w:ascii="仿宋_GB2312" w:eastAsia="仿宋_GB2312" w:hint="eastAsia"/>
          <w:b/>
          <w:bCs/>
        </w:rPr>
        <w:tab/>
        <w:t>20世纪西方文学理论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授课内容:二十世纪西方文学理论及文学批评的主要发展脉络,以及所涉及到的主要思潮、流派，代表性的理论家及著作。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授课目标：使学生对于二十世纪西方文学理论及文学批评的发展状况及所涉及的主要理论观点及批评方法有一定的了解，并且能够初步尝试将其中仍据有实践意义的理论及方法运用于自己的文学研究当中。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授课方式：主要采用讨论课的方式，同时辅以主讲教师的引导及答疑。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 </w:t>
      </w:r>
    </w:p>
    <w:p w:rsidR="00672ABA" w:rsidRPr="00672ABA" w:rsidRDefault="00672ABA" w:rsidP="00672ABA">
      <w:pPr>
        <w:rPr>
          <w:rFonts w:ascii="仿宋_GB2312" w:eastAsia="仿宋_GB2312" w:hint="eastAsia"/>
        </w:rPr>
      </w:pPr>
      <w:r w:rsidRPr="00672ABA">
        <w:rPr>
          <w:rFonts w:ascii="仿宋_GB2312" w:eastAsia="仿宋_GB2312" w:hint="eastAsia"/>
        </w:rPr>
        <w:t>拉</w:t>
      </w:r>
      <w:proofErr w:type="gramStart"/>
      <w:r w:rsidRPr="00672ABA">
        <w:rPr>
          <w:rFonts w:ascii="仿宋_GB2312" w:eastAsia="仿宋_GB2312" w:hint="eastAsia"/>
        </w:rPr>
        <w:t>曼</w:t>
      </w:r>
      <w:proofErr w:type="gramEnd"/>
      <w:r w:rsidRPr="00672ABA">
        <w:rPr>
          <w:rFonts w:ascii="仿宋_GB2312" w:hint="eastAsia"/>
        </w:rPr>
        <w:t>•</w:t>
      </w:r>
      <w:r w:rsidRPr="00672ABA">
        <w:rPr>
          <w:rFonts w:ascii="仿宋_GB2312" w:eastAsia="仿宋_GB2312" w:hint="eastAsia"/>
        </w:rPr>
        <w:t xml:space="preserve">塞尔登《当代文学理论导读》，北京大学出版社，2006年12月第一版； </w:t>
      </w:r>
    </w:p>
    <w:p w:rsidR="00672ABA" w:rsidRPr="00672ABA" w:rsidRDefault="00672ABA" w:rsidP="00672ABA">
      <w:pPr>
        <w:rPr>
          <w:rFonts w:ascii="仿宋_GB2312" w:eastAsia="仿宋_GB2312" w:hint="eastAsia"/>
        </w:rPr>
      </w:pPr>
      <w:r w:rsidRPr="00672ABA">
        <w:rPr>
          <w:rFonts w:ascii="仿宋_GB2312" w:eastAsia="仿宋_GB2312" w:hint="eastAsia"/>
        </w:rPr>
        <w:t>特雷</w:t>
      </w:r>
      <w:r w:rsidRPr="00672ABA">
        <w:rPr>
          <w:rFonts w:ascii="仿宋_GB2312" w:hint="eastAsia"/>
        </w:rPr>
        <w:t>•</w:t>
      </w:r>
      <w:r w:rsidRPr="00672ABA">
        <w:rPr>
          <w:rFonts w:ascii="仿宋_GB2312" w:eastAsia="仿宋_GB2312" w:hint="eastAsia"/>
        </w:rPr>
        <w:t xml:space="preserve">伊格尔顿《二十世纪西方文学理论》，北京大学出版社，2007年1月第一版；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等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05010603</w:t>
      </w:r>
      <w:r w:rsidRPr="00672ABA">
        <w:rPr>
          <w:rFonts w:ascii="仿宋_GB2312" w:eastAsia="仿宋_GB2312" w:hint="eastAsia"/>
          <w:b/>
          <w:bCs/>
        </w:rPr>
        <w:tab/>
        <w:t>华文文学专题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介绍华文文学写作与研究现状，并以当代台湾文学中的重要思潮流派、作家作品为个案，进行文学史的梳理与文本细读，使学生系统了解华文文学、台湾文学的发展情形及研究现状，</w:t>
      </w:r>
      <w:r w:rsidRPr="00672ABA">
        <w:rPr>
          <w:rFonts w:ascii="仿宋_GB2312" w:eastAsia="仿宋_GB2312" w:hint="eastAsia"/>
        </w:rPr>
        <w:lastRenderedPageBreak/>
        <w:t xml:space="preserve">为进一步的研究打下基础。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授课方式以老师讲授与学生专题发言、讨论并行。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05010604</w:t>
      </w:r>
      <w:r w:rsidRPr="00672ABA">
        <w:rPr>
          <w:rFonts w:ascii="仿宋_GB2312" w:eastAsia="仿宋_GB2312" w:hint="eastAsia"/>
          <w:b/>
          <w:bCs/>
        </w:rPr>
        <w:tab/>
        <w:t>现代戏剧研究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主要讲授并讨论以下内容：中西戏剧简史、现代戏剧风格，戏剧类型、戏剧技术(灯光、声画错位、舞台调度等)、戏剧美学与批评、小剧场戏剧、经典分析和讨论、戏剧欣赏与实践（含观摩与名家讲座）。</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05010605</w:t>
      </w:r>
      <w:r w:rsidRPr="00672ABA">
        <w:rPr>
          <w:rFonts w:ascii="仿宋_GB2312" w:eastAsia="仿宋_GB2312" w:hint="eastAsia"/>
          <w:b/>
          <w:bCs/>
        </w:rPr>
        <w:tab/>
        <w:t>中国现当代散文史论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授课内容分为中国现当代散文理论、中国现代散文史论、中国当代散文史论三部分。具体内容如下： </w:t>
      </w:r>
    </w:p>
    <w:p w:rsidR="00672ABA" w:rsidRPr="00672ABA" w:rsidRDefault="00672ABA" w:rsidP="00672ABA">
      <w:pPr>
        <w:rPr>
          <w:rFonts w:ascii="仿宋_GB2312" w:eastAsia="仿宋_GB2312" w:hint="eastAsia"/>
        </w:rPr>
      </w:pPr>
      <w:r w:rsidRPr="00672ABA">
        <w:rPr>
          <w:rFonts w:ascii="仿宋_GB2312" w:eastAsia="仿宋_GB2312" w:hint="eastAsia"/>
        </w:rPr>
        <w:t>1、中国现代散文的东西方源流；2、鲁迅的散文创作与散文理论；3、周作人的散文创作与散文理论；4、郁达夫的散文创作与散文理论；5、林语堂的</w:t>
      </w:r>
      <w:proofErr w:type="gramStart"/>
      <w:r w:rsidRPr="00672ABA">
        <w:rPr>
          <w:rFonts w:ascii="仿宋_GB2312" w:eastAsia="仿宋_GB2312" w:hint="eastAsia"/>
        </w:rPr>
        <w:t>的</w:t>
      </w:r>
      <w:proofErr w:type="gramEnd"/>
      <w:r w:rsidRPr="00672ABA">
        <w:rPr>
          <w:rFonts w:ascii="仿宋_GB2312" w:eastAsia="仿宋_GB2312" w:hint="eastAsia"/>
        </w:rPr>
        <w:t>散文创作与幽默理论；6、朱自清的散文创作；7、梁实秋的散文创作；8、萧红的散文创作；9、张爱玲的散文创作；10、张爱玲的散文创作；11、梁实秋的散文创作；12、沈从文的散文创作；13、杨绛的</w:t>
      </w:r>
      <w:proofErr w:type="gramStart"/>
      <w:r w:rsidRPr="00672ABA">
        <w:rPr>
          <w:rFonts w:ascii="仿宋_GB2312" w:eastAsia="仿宋_GB2312" w:hint="eastAsia"/>
        </w:rPr>
        <w:t>散文创文创作</w:t>
      </w:r>
      <w:proofErr w:type="gramEnd"/>
      <w:r w:rsidRPr="00672ABA">
        <w:rPr>
          <w:rFonts w:ascii="仿宋_GB2312" w:eastAsia="仿宋_GB2312" w:hint="eastAsia"/>
        </w:rPr>
        <w:t xml:space="preserve">；14、余秋雨的散文创作。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授课目标：本课程追溯中国现代散文的东西方源流，探讨中国现代散文理论与创作的流变。通过这一课程的学习，使得学生能够把握散文艺术的文体特质，能够把握中国现当代散文理论与创作的发展脉络。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授课方式：教师讲授与课堂讨论相结合，充分应用多媒体课件。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05010606</w:t>
      </w:r>
      <w:r w:rsidRPr="00672ABA">
        <w:rPr>
          <w:rFonts w:ascii="仿宋_GB2312" w:eastAsia="仿宋_GB2312" w:hint="eastAsia"/>
          <w:b/>
          <w:bCs/>
        </w:rPr>
        <w:tab/>
        <w:t>戏剧研究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05010607</w:t>
      </w:r>
      <w:r w:rsidRPr="00672ABA">
        <w:rPr>
          <w:rFonts w:ascii="仿宋_GB2312" w:eastAsia="仿宋_GB2312" w:hint="eastAsia"/>
          <w:b/>
          <w:bCs/>
        </w:rPr>
        <w:tab/>
        <w:t>中国现当代文学的性别与叙事</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授课内容分三部分：1、性别文化理论；2、叙述学理论；3、中国现当代经典作品的性别意识分析。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本课程把女性主义文学理论与叙事学理论结合起来，通过对中国现当代男女作家经典作品的重新解读，阐释中国现当代文学的性别意识状况。在这一阐释过程中，使得研究生们能够有效地掌握叙述学的分析技巧，能够培养出正确的性别意识观念，能够把握中国现代文学的男女作家的性别意识状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授课方式：教师讲授与课堂讨论相结合，充分应用多媒体课件。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一、女性文学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1、《西方女性主义文论研究》（杨莉馨著，江苏文艺出版社2002年版）； </w:t>
      </w:r>
    </w:p>
    <w:p w:rsidR="00672ABA" w:rsidRPr="00672ABA" w:rsidRDefault="00672ABA" w:rsidP="00672ABA">
      <w:pPr>
        <w:rPr>
          <w:rFonts w:ascii="仿宋_GB2312" w:eastAsia="仿宋_GB2312" w:hint="eastAsia"/>
        </w:rPr>
      </w:pPr>
      <w:r w:rsidRPr="00672ABA">
        <w:rPr>
          <w:rFonts w:ascii="仿宋_GB2312" w:eastAsia="仿宋_GB2312" w:hint="eastAsia"/>
        </w:rPr>
        <w:t>3、《女权主义文论》（张</w:t>
      </w:r>
      <w:proofErr w:type="gramStart"/>
      <w:r w:rsidRPr="00672ABA">
        <w:rPr>
          <w:rFonts w:ascii="仿宋_GB2312" w:eastAsia="仿宋_GB2312" w:hint="eastAsia"/>
        </w:rPr>
        <w:t>岩冰著</w:t>
      </w:r>
      <w:proofErr w:type="gramEnd"/>
      <w:r w:rsidRPr="00672ABA">
        <w:rPr>
          <w:rFonts w:ascii="仿宋_GB2312" w:eastAsia="仿宋_GB2312" w:hint="eastAsia"/>
        </w:rPr>
        <w:t xml:space="preserve">，山东文艺出版社1998年版）；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3、《浮出历史地表》（孟悦、戴锦华著，河南人民出版社1989年版）；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4、《走出男权传统的樊篱》（刘慧英著，三联书店1994年版）；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5、《中国现代文学的性别意识》（李玲著，人民文学出版社2002年版）；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参考书目（接上）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二、叙事学理论著作：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1、胡亚敏：《叙事学》，华中师范大学出版社1994年版；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2、罗钢：《叙事学导论》，云南人民出版社1994年版；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3、申丹：《叙述学与小说文体学研究》，北京大学出版社2004年版；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4、董小英《再登巴比伦塔》，三联书店1994年版；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5、布斯：《小说修辞学》，北京大学出版社1987年版； </w:t>
      </w:r>
    </w:p>
    <w:p w:rsidR="00672ABA" w:rsidRPr="00672ABA" w:rsidRDefault="00672ABA" w:rsidP="00672ABA">
      <w:pPr>
        <w:rPr>
          <w:rFonts w:ascii="仿宋_GB2312" w:eastAsia="仿宋_GB2312" w:hint="eastAsia"/>
        </w:rPr>
      </w:pPr>
      <w:r w:rsidRPr="00672ABA">
        <w:rPr>
          <w:rFonts w:ascii="仿宋_GB2312" w:eastAsia="仿宋_GB2312" w:hint="eastAsia"/>
        </w:rPr>
        <w:t>6、陈平原：《中国小说叙述模式的转换》，北京大学出版社2003年。</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05010608</w:t>
      </w:r>
      <w:r w:rsidRPr="00672ABA">
        <w:rPr>
          <w:rFonts w:ascii="仿宋_GB2312" w:eastAsia="仿宋_GB2312" w:hint="eastAsia"/>
          <w:b/>
          <w:bCs/>
        </w:rPr>
        <w:tab/>
        <w:t>中国现代文学研究名著导读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基于中国现当代文学的发展衍生史及研究史，精选30余部（篇）标志本学科最高学术成就、并代表不同研究方法运用不同理论的学术著作（论文），以期使听课学生通过讲授、精读、讨论及仿写，从中了解本学科的基本的研究范围、研究路径、研究方法及价值追求。</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教师发放书单。</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05010609</w:t>
      </w:r>
      <w:r w:rsidRPr="00672ABA">
        <w:rPr>
          <w:rFonts w:ascii="仿宋_GB2312" w:eastAsia="仿宋_GB2312" w:hint="eastAsia"/>
          <w:b/>
          <w:bCs/>
        </w:rPr>
        <w:tab/>
        <w:t>中国小说历史叙事研究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关于中国文学历史观的一种深度研究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让学生了解历史观在中国文学各阶段的嬗变过程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教师主讲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路文彬：《历史想象的现实诉求——中国当代小说历史观的承传与变革》，百花洲文艺出版社2003年7月版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05010610</w:t>
      </w:r>
      <w:r w:rsidRPr="00672ABA">
        <w:rPr>
          <w:rFonts w:ascii="仿宋_GB2312" w:eastAsia="仿宋_GB2312" w:hint="eastAsia"/>
          <w:b/>
          <w:bCs/>
        </w:rPr>
        <w:tab/>
        <w:t>二十世纪西方文学理论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授课内容:二十世纪西方文学理论及文学批评的主要发展脉络,以及所涉及到的主要思潮、流派，代表性的理论家及著作。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授课目标：使学生对于二十世纪西方文学理论及文学批评的发展状况及所涉及的主要理论观点及批评方法有一定的了解，并且能够初步尝试将其中仍据有实践意义的理论及方法运用于自己的文学研究当中。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授课方式：主要采用讨论课的方式，同时辅以主讲教师的引导及答疑。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 </w:t>
      </w:r>
    </w:p>
    <w:p w:rsidR="00672ABA" w:rsidRPr="00672ABA" w:rsidRDefault="00672ABA" w:rsidP="00672ABA">
      <w:pPr>
        <w:rPr>
          <w:rFonts w:ascii="仿宋_GB2312" w:eastAsia="仿宋_GB2312" w:hint="eastAsia"/>
        </w:rPr>
      </w:pPr>
      <w:r w:rsidRPr="00672ABA">
        <w:rPr>
          <w:rFonts w:ascii="仿宋_GB2312" w:eastAsia="仿宋_GB2312" w:hint="eastAsia"/>
        </w:rPr>
        <w:t>拉</w:t>
      </w:r>
      <w:proofErr w:type="gramStart"/>
      <w:r w:rsidRPr="00672ABA">
        <w:rPr>
          <w:rFonts w:ascii="仿宋_GB2312" w:eastAsia="仿宋_GB2312" w:hint="eastAsia"/>
        </w:rPr>
        <w:t>曼</w:t>
      </w:r>
      <w:proofErr w:type="gramEnd"/>
      <w:r w:rsidRPr="00672ABA">
        <w:rPr>
          <w:rFonts w:ascii="仿宋_GB2312" w:hint="eastAsia"/>
        </w:rPr>
        <w:t>•</w:t>
      </w:r>
      <w:r w:rsidRPr="00672ABA">
        <w:rPr>
          <w:rFonts w:ascii="仿宋_GB2312" w:eastAsia="仿宋_GB2312" w:hint="eastAsia"/>
        </w:rPr>
        <w:t xml:space="preserve">塞尔登《当代文学理论导读》，北京大学出版社，2006年12月第一版； </w:t>
      </w:r>
    </w:p>
    <w:p w:rsidR="00672ABA" w:rsidRPr="00672ABA" w:rsidRDefault="00672ABA" w:rsidP="00672ABA">
      <w:pPr>
        <w:rPr>
          <w:rFonts w:ascii="仿宋_GB2312" w:eastAsia="仿宋_GB2312" w:hint="eastAsia"/>
        </w:rPr>
      </w:pPr>
      <w:r w:rsidRPr="00672ABA">
        <w:rPr>
          <w:rFonts w:ascii="仿宋_GB2312" w:eastAsia="仿宋_GB2312" w:hint="eastAsia"/>
        </w:rPr>
        <w:t>特雷</w:t>
      </w:r>
      <w:r w:rsidRPr="00672ABA">
        <w:rPr>
          <w:rFonts w:ascii="仿宋_GB2312" w:hint="eastAsia"/>
        </w:rPr>
        <w:t>•</w:t>
      </w:r>
      <w:r w:rsidRPr="00672ABA">
        <w:rPr>
          <w:rFonts w:ascii="仿宋_GB2312" w:eastAsia="仿宋_GB2312" w:hint="eastAsia"/>
        </w:rPr>
        <w:t xml:space="preserve">伊格尔顿《二十世纪西方文学理论》，北京大学出版社，2007年1月第一版；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等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05010611</w:t>
      </w:r>
      <w:r w:rsidRPr="00672ABA">
        <w:rPr>
          <w:rFonts w:ascii="仿宋_GB2312" w:eastAsia="仿宋_GB2312" w:hint="eastAsia"/>
          <w:b/>
          <w:bCs/>
        </w:rPr>
        <w:tab/>
        <w:t>散文研究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授课内容分为中国现当代散文理论、中国现代散文史论、中国当代散文史论三部分。具体内容如下： </w:t>
      </w:r>
    </w:p>
    <w:p w:rsidR="00672ABA" w:rsidRPr="00672ABA" w:rsidRDefault="00672ABA" w:rsidP="00672ABA">
      <w:pPr>
        <w:rPr>
          <w:rFonts w:ascii="仿宋_GB2312" w:eastAsia="仿宋_GB2312" w:hint="eastAsia"/>
        </w:rPr>
      </w:pPr>
      <w:r w:rsidRPr="00672ABA">
        <w:rPr>
          <w:rFonts w:ascii="仿宋_GB2312" w:eastAsia="仿宋_GB2312" w:hint="eastAsia"/>
        </w:rPr>
        <w:t>1、中国现代散文的东西方源流；2、鲁迅的散文创作与散文理论；3、周作人的散文创作与散文理论；4、郁达夫的散文创作与散文理论；5、林语堂的</w:t>
      </w:r>
      <w:proofErr w:type="gramStart"/>
      <w:r w:rsidRPr="00672ABA">
        <w:rPr>
          <w:rFonts w:ascii="仿宋_GB2312" w:eastAsia="仿宋_GB2312" w:hint="eastAsia"/>
        </w:rPr>
        <w:t>的</w:t>
      </w:r>
      <w:proofErr w:type="gramEnd"/>
      <w:r w:rsidRPr="00672ABA">
        <w:rPr>
          <w:rFonts w:ascii="仿宋_GB2312" w:eastAsia="仿宋_GB2312" w:hint="eastAsia"/>
        </w:rPr>
        <w:t>散文创作与幽默理论；6、朱自清的散文创作；7、梁实秋的散文创作；8、萧红的散文创作；9、张爱玲的散文创作；10、张爱玲的散文创作；11、梁实秋的散文创作；12、沈从文的散文创作；13、杨绛的</w:t>
      </w:r>
      <w:proofErr w:type="gramStart"/>
      <w:r w:rsidRPr="00672ABA">
        <w:rPr>
          <w:rFonts w:ascii="仿宋_GB2312" w:eastAsia="仿宋_GB2312" w:hint="eastAsia"/>
        </w:rPr>
        <w:t>散文创文创作</w:t>
      </w:r>
      <w:proofErr w:type="gramEnd"/>
      <w:r w:rsidRPr="00672ABA">
        <w:rPr>
          <w:rFonts w:ascii="仿宋_GB2312" w:eastAsia="仿宋_GB2312" w:hint="eastAsia"/>
        </w:rPr>
        <w:t xml:space="preserve">；14、余秋雨的散文创作。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授课目标：本课程追溯中国现代散文的东西方源流，探讨中国现代散文理论与创作的流变。通过这一课程的学习，使得学生能够把握散文艺术的文体特质，能够把握中国现当代散文理论与创作的发展脉络。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授课方式：教师讲授与课堂讨论相结合，充分应用多媒体课件。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05010612</w:t>
      </w:r>
      <w:r w:rsidRPr="00672ABA">
        <w:rPr>
          <w:rFonts w:ascii="仿宋_GB2312" w:eastAsia="仿宋_GB2312" w:hint="eastAsia"/>
          <w:b/>
          <w:bCs/>
        </w:rPr>
        <w:tab/>
        <w:t>视听文化与中国文学现代性问题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通过对听觉文化的弘扬以及对视觉文化的批判，进而对中国文学中存在的现代性问题进行深度反思。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让学生认识到听觉文化长久被遏抑的价值以及视觉文化对于人类生活的恶劣影响。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学生和教师共同主讲，然后讨论。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路文彬：《视觉文化与中国文学的现代性失聪》，安徽教育出版社2009年10月版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05010613</w:t>
      </w:r>
      <w:r w:rsidRPr="00672ABA">
        <w:rPr>
          <w:rFonts w:ascii="仿宋_GB2312" w:eastAsia="仿宋_GB2312" w:hint="eastAsia"/>
          <w:b/>
          <w:bCs/>
        </w:rPr>
        <w:tab/>
        <w:t>现代文学研究名著导读</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05010614</w:t>
      </w:r>
      <w:r w:rsidRPr="00672ABA">
        <w:rPr>
          <w:rFonts w:ascii="仿宋_GB2312" w:eastAsia="仿宋_GB2312" w:hint="eastAsia"/>
          <w:b/>
          <w:bCs/>
        </w:rPr>
        <w:tab/>
        <w:t>明清时期的西学东渐</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内容：本课程分两大部分，前半部分讲述地理大发现之际，中西方所处之社会政治、经济水平、时代文化及双方的对外观念、对外政策等等。后半部分以传教士为主体，讲述各国传教士在中国的各项活动、学术著述等，探究其给明清中国带来的刺激、冲突、影响等等变化。 </w:t>
      </w:r>
    </w:p>
    <w:p w:rsidR="00672ABA" w:rsidRPr="00672ABA" w:rsidRDefault="00672ABA" w:rsidP="00672ABA">
      <w:pPr>
        <w:rPr>
          <w:rFonts w:ascii="仿宋_GB2312" w:eastAsia="仿宋_GB2312" w:hint="eastAsia"/>
        </w:rPr>
      </w:pPr>
      <w:r w:rsidRPr="00672ABA">
        <w:rPr>
          <w:rFonts w:ascii="仿宋_GB2312" w:eastAsia="仿宋_GB2312" w:hint="eastAsia"/>
        </w:rPr>
        <w:t>目标：增进学生对明清社会历史的认识，增进学生对于西学东</w:t>
      </w:r>
      <w:proofErr w:type="gramStart"/>
      <w:r w:rsidRPr="00672ABA">
        <w:rPr>
          <w:rFonts w:ascii="仿宋_GB2312" w:eastAsia="仿宋_GB2312" w:hint="eastAsia"/>
        </w:rPr>
        <w:t>渐具体</w:t>
      </w:r>
      <w:proofErr w:type="gramEnd"/>
      <w:r w:rsidRPr="00672ABA">
        <w:rPr>
          <w:rFonts w:ascii="仿宋_GB2312" w:eastAsia="仿宋_GB2312" w:hint="eastAsia"/>
        </w:rPr>
        <w:t xml:space="preserve">过程的了解。用跨文化研究的视角重新审视西学东渐，激发学生对于该领域相关课题的研究兴趣。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方式：教师讲授、指定学生阅读相关文献、学生陈述小论文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1，基本资料：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《明史欧洲四国传注释》，张维华，上海古籍出版社1982年。 </w:t>
      </w:r>
    </w:p>
    <w:p w:rsidR="00672ABA" w:rsidRPr="00672ABA" w:rsidRDefault="00672ABA" w:rsidP="00672ABA">
      <w:pPr>
        <w:rPr>
          <w:rFonts w:ascii="仿宋_GB2312" w:eastAsia="仿宋_GB2312" w:hint="eastAsia"/>
        </w:rPr>
      </w:pPr>
      <w:r w:rsidRPr="00672ABA">
        <w:rPr>
          <w:rFonts w:ascii="仿宋_GB2312" w:eastAsia="仿宋_GB2312" w:hint="eastAsia"/>
        </w:rPr>
        <w:t>《中西交通史料汇编》1-4册的相关部分，张星</w:t>
      </w:r>
      <w:r w:rsidRPr="00672ABA">
        <w:rPr>
          <w:rFonts w:ascii="仿宋_GB2312" w:hint="eastAsia"/>
        </w:rPr>
        <w:t>烺</w:t>
      </w:r>
      <w:r w:rsidRPr="00672ABA">
        <w:rPr>
          <w:rFonts w:ascii="仿宋_GB2312" w:eastAsia="仿宋_GB2312" w:hint="eastAsia"/>
        </w:rPr>
        <w:t xml:space="preserve">，中华书局2003年。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《2000年西方看中国》、《2000年中国看西方》，周宁，团结出版社1999年。 </w:t>
      </w:r>
    </w:p>
    <w:p w:rsidR="00672ABA" w:rsidRPr="00672ABA" w:rsidRDefault="00672ABA" w:rsidP="00672ABA">
      <w:pPr>
        <w:rPr>
          <w:rFonts w:ascii="仿宋_GB2312" w:eastAsia="仿宋_GB2312" w:hint="eastAsia"/>
        </w:rPr>
      </w:pPr>
      <w:r w:rsidRPr="00672ABA">
        <w:rPr>
          <w:rFonts w:ascii="仿宋_GB2312" w:eastAsia="仿宋_GB2312" w:hint="eastAsia"/>
        </w:rPr>
        <w:t>《在华耶稣会士列传及书目》上下、[法]</w:t>
      </w:r>
      <w:proofErr w:type="gramStart"/>
      <w:r w:rsidRPr="00672ABA">
        <w:rPr>
          <w:rFonts w:ascii="仿宋_GB2312" w:eastAsia="仿宋_GB2312" w:hint="eastAsia"/>
        </w:rPr>
        <w:t>费赖之</w:t>
      </w:r>
      <w:proofErr w:type="gramEnd"/>
      <w:r w:rsidRPr="00672ABA">
        <w:rPr>
          <w:rFonts w:ascii="仿宋_GB2312" w:eastAsia="仿宋_GB2312" w:hint="eastAsia"/>
        </w:rPr>
        <w:t>著，冯承钧译，《补编》上下，[法]</w:t>
      </w:r>
      <w:proofErr w:type="gramStart"/>
      <w:r w:rsidRPr="00672ABA">
        <w:rPr>
          <w:rFonts w:ascii="仿宋_GB2312" w:eastAsia="仿宋_GB2312" w:hint="eastAsia"/>
        </w:rPr>
        <w:t>荣振华</w:t>
      </w:r>
      <w:proofErr w:type="gramEnd"/>
      <w:r w:rsidRPr="00672ABA">
        <w:rPr>
          <w:rFonts w:ascii="仿宋_GB2312" w:eastAsia="仿宋_GB2312" w:hint="eastAsia"/>
        </w:rPr>
        <w:t xml:space="preserve">著，耿升译，中华书局1995年。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《耶稣会士中国书简集》，1-3，大象出版社2001年。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《利玛窦中国札记》，中华书局1983、2001年。等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2，近人著作举例：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陈垣《元也里可温考》《开封一赐乐业考》《火祆教入中国考》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江文汉《中国古代基督教及开封犹太人》，知识出版社1982年。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林悟殊</w:t>
      </w:r>
      <w:proofErr w:type="gramEnd"/>
      <w:r w:rsidRPr="00672ABA">
        <w:rPr>
          <w:rFonts w:ascii="仿宋_GB2312" w:eastAsia="仿宋_GB2312" w:hint="eastAsia"/>
        </w:rPr>
        <w:t xml:space="preserve">《中古三夷教辨证》，中华书局2005年。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羽田亨《西域文明史概论》</w:t>
      </w:r>
      <w:proofErr w:type="gramEnd"/>
      <w:r w:rsidRPr="00672ABA">
        <w:rPr>
          <w:rFonts w:ascii="仿宋_GB2312" w:eastAsia="仿宋_GB2312" w:hint="eastAsia"/>
        </w:rPr>
        <w:t xml:space="preserve">，中华书局2005年。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《传教士与近代中国》，顾长声，上海人民出版社1981、1995年。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《基督教与近代文化》，朱维铮主编，上海人民出版社1994年。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《明清时期欧洲人眼中的中国》，吴孟雪，中华书局2000年。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《传教士汉学研究》，张西平，大象出版社2005年。 </w:t>
      </w:r>
    </w:p>
    <w:p w:rsidR="00672ABA" w:rsidRPr="00672ABA" w:rsidRDefault="00672ABA" w:rsidP="00672ABA">
      <w:pPr>
        <w:rPr>
          <w:rFonts w:ascii="仿宋_GB2312" w:eastAsia="仿宋_GB2312" w:hint="eastAsia"/>
        </w:rPr>
      </w:pPr>
      <w:r w:rsidRPr="00672ABA">
        <w:rPr>
          <w:rFonts w:ascii="仿宋_GB2312" w:eastAsia="仿宋_GB2312" w:hint="eastAsia"/>
        </w:rPr>
        <w:t>《清宫洋画家》，法;伯德</w:t>
      </w:r>
      <w:proofErr w:type="gramStart"/>
      <w:r w:rsidRPr="00672ABA">
        <w:rPr>
          <w:rFonts w:ascii="仿宋_GB2312" w:eastAsia="仿宋_GB2312" w:hint="eastAsia"/>
        </w:rPr>
        <w:t>莱</w:t>
      </w:r>
      <w:proofErr w:type="gramEnd"/>
      <w:r w:rsidRPr="00672ABA">
        <w:rPr>
          <w:rFonts w:ascii="仿宋_GB2312" w:eastAsia="仿宋_GB2312" w:hint="eastAsia"/>
        </w:rPr>
        <w:t>著，耿升译，山东画报出版社2002年。</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参考书目（接上）：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《马礼逊与中西文化交流》，中国美术学院出版社2004年。 </w:t>
      </w:r>
    </w:p>
    <w:p w:rsidR="00672ABA" w:rsidRPr="00672ABA" w:rsidRDefault="00672ABA" w:rsidP="00672ABA">
      <w:pPr>
        <w:rPr>
          <w:rFonts w:ascii="仿宋_GB2312" w:eastAsia="仿宋_GB2312" w:hint="eastAsia"/>
        </w:rPr>
      </w:pPr>
      <w:r w:rsidRPr="00672ABA">
        <w:rPr>
          <w:rFonts w:ascii="仿宋_GB2312" w:eastAsia="仿宋_GB2312" w:hint="eastAsia"/>
        </w:rPr>
        <w:t>《马礼逊：在华传教士的先驱》，英;</w:t>
      </w:r>
      <w:proofErr w:type="gramStart"/>
      <w:r w:rsidRPr="00672ABA">
        <w:rPr>
          <w:rFonts w:ascii="仿宋_GB2312" w:eastAsia="仿宋_GB2312" w:hint="eastAsia"/>
        </w:rPr>
        <w:t>汤森著</w:t>
      </w:r>
      <w:proofErr w:type="gramEnd"/>
      <w:r w:rsidRPr="00672ABA">
        <w:rPr>
          <w:rFonts w:ascii="仿宋_GB2312" w:eastAsia="仿宋_GB2312" w:hint="eastAsia"/>
        </w:rPr>
        <w:t xml:space="preserve">，大象出版社2002年。 </w:t>
      </w:r>
    </w:p>
    <w:p w:rsidR="00672ABA" w:rsidRPr="00672ABA" w:rsidRDefault="00672ABA" w:rsidP="00672ABA">
      <w:pPr>
        <w:rPr>
          <w:rFonts w:ascii="仿宋_GB2312" w:eastAsia="仿宋_GB2312" w:hint="eastAsia"/>
        </w:rPr>
      </w:pPr>
      <w:r w:rsidRPr="00672ABA">
        <w:rPr>
          <w:rFonts w:ascii="仿宋_GB2312" w:eastAsia="仿宋_GB2312" w:hint="eastAsia"/>
        </w:rPr>
        <w:t>《点石斋画报选》，陈平原选编导读，贵州教育出版社2000年。</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05010615</w:t>
      </w:r>
      <w:r w:rsidRPr="00672ABA">
        <w:rPr>
          <w:rFonts w:ascii="仿宋_GB2312" w:eastAsia="仿宋_GB2312" w:hint="eastAsia"/>
          <w:b/>
          <w:bCs/>
        </w:rPr>
        <w:tab/>
        <w:t>史传文学研究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左传》与《史记》为史传文学之双璧，影响后代既深且远，值得探讨。本课程将从接受反应的视角论述《左传》《史记》两大史传文学作品。提供多个研究选题对于文本作多层面的解读与宏观诠释。同时勾勒其理论，强调对小说、戏剧、古文、诗、词之交叉影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授课内容：本课程大体分为下列七个章节：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一、 史传文学之特质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二、 史传文学之典范研究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三、 《春秋》书法与史传文学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四、 史家笔法与叙事文学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五、 史传文学之艺术表现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六、 史传文学与评点学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七、 史传文学及其理论  </w:t>
      </w:r>
    </w:p>
    <w:p w:rsidR="00672ABA" w:rsidRPr="00672ABA" w:rsidRDefault="00672ABA" w:rsidP="00672ABA">
      <w:pPr>
        <w:rPr>
          <w:rFonts w:ascii="仿宋_GB2312" w:eastAsia="仿宋_GB2312" w:hint="eastAsia"/>
        </w:rPr>
      </w:pPr>
      <w:r w:rsidRPr="00672ABA">
        <w:rPr>
          <w:rFonts w:ascii="仿宋_GB2312" w:eastAsia="仿宋_GB2312" w:hint="eastAsia"/>
        </w:rPr>
        <w:t>授课进度：每个章节</w:t>
      </w:r>
      <w:proofErr w:type="gramStart"/>
      <w:r w:rsidRPr="00672ABA">
        <w:rPr>
          <w:rFonts w:ascii="仿宋_GB2312" w:eastAsia="仿宋_GB2312" w:hint="eastAsia"/>
        </w:rPr>
        <w:t>大约讲</w:t>
      </w:r>
      <w:proofErr w:type="gramEnd"/>
      <w:r w:rsidRPr="00672ABA">
        <w:rPr>
          <w:rFonts w:ascii="仿宋_GB2312" w:eastAsia="仿宋_GB2312" w:hint="eastAsia"/>
        </w:rPr>
        <w:t xml:space="preserve">二到三周时间。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05010616</w:t>
      </w:r>
      <w:r w:rsidRPr="00672ABA">
        <w:rPr>
          <w:rFonts w:ascii="仿宋_GB2312" w:eastAsia="仿宋_GB2312" w:hint="eastAsia"/>
          <w:b/>
          <w:bCs/>
        </w:rPr>
        <w:tab/>
        <w:t>唐宋散文导读</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05010617</w:t>
      </w:r>
      <w:r w:rsidRPr="00672ABA">
        <w:rPr>
          <w:rFonts w:ascii="仿宋_GB2312" w:eastAsia="仿宋_GB2312" w:hint="eastAsia"/>
          <w:b/>
          <w:bCs/>
        </w:rPr>
        <w:tab/>
        <w:t>《庄子》精读</w:t>
      </w:r>
    </w:p>
    <w:p w:rsidR="00672ABA" w:rsidRPr="00672ABA" w:rsidRDefault="00672ABA" w:rsidP="00672ABA">
      <w:pPr>
        <w:rPr>
          <w:rFonts w:ascii="仿宋_GB2312" w:eastAsia="仿宋_GB2312" w:hint="eastAsia"/>
          <w:b/>
          <w:bCs/>
        </w:rPr>
      </w:pP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050107    中国少数民族语言文学（无）</w:t>
      </w:r>
    </w:p>
    <w:p w:rsidR="00672ABA" w:rsidRPr="00672ABA" w:rsidRDefault="00672ABA" w:rsidP="00672ABA">
      <w:pPr>
        <w:jc w:val="center"/>
        <w:rPr>
          <w:rFonts w:ascii="仿宋_GB2312" w:eastAsia="仿宋_GB2312" w:hint="eastAsia"/>
          <w:b/>
          <w:bCs/>
          <w:sz w:val="28"/>
          <w:szCs w:val="28"/>
        </w:rPr>
      </w:pPr>
      <w:r w:rsidRPr="00672ABA">
        <w:rPr>
          <w:rFonts w:ascii="仿宋_GB2312" w:eastAsia="仿宋_GB2312" w:hint="eastAsia"/>
          <w:b/>
          <w:bCs/>
          <w:sz w:val="28"/>
          <w:szCs w:val="28"/>
        </w:rPr>
        <w:t>050108      比较文学与世界文学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05010801</w:t>
      </w:r>
      <w:r w:rsidRPr="00672ABA">
        <w:rPr>
          <w:rFonts w:ascii="仿宋_GB2312" w:eastAsia="仿宋_GB2312" w:hint="eastAsia"/>
          <w:b/>
          <w:bCs/>
        </w:rPr>
        <w:tab/>
        <w:t>20世纪中国文学与宗教</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从思想渊源和个案研究角度讲授基督教，佛教，伊斯兰教对于20世纪中国文学的影响，对学生理解和把握20世纪中国文学的发展脉络提供更多的思考和研究方向，并使学生掌握文学与宗教研究的基本方法。 </w:t>
      </w:r>
    </w:p>
    <w:p w:rsidR="00672ABA" w:rsidRPr="00672ABA" w:rsidRDefault="00672ABA" w:rsidP="00672ABA">
      <w:pPr>
        <w:rPr>
          <w:rFonts w:ascii="仿宋_GB2312" w:eastAsia="仿宋_GB2312" w:hint="eastAsia"/>
        </w:rPr>
      </w:pPr>
      <w:r w:rsidRPr="00672ABA">
        <w:rPr>
          <w:rFonts w:ascii="仿宋_GB2312" w:eastAsia="仿宋_GB2312" w:hint="eastAsia"/>
        </w:rPr>
        <w:t>授课方式：教师讲授与课堂讨论相结合。</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王本朝《二十世纪中国文学与基督教文化》安徽教育出版社，1999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谭桂林《二十世纪中国文学与佛学》安徽教育出版社，2000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马丽蓉《二十世纪中国文学与伊斯兰文化》安徽教育出版社，2001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05010802</w:t>
      </w:r>
      <w:r w:rsidRPr="00672ABA">
        <w:rPr>
          <w:rFonts w:ascii="仿宋_GB2312" w:eastAsia="仿宋_GB2312" w:hint="eastAsia"/>
          <w:b/>
          <w:bCs/>
        </w:rPr>
        <w:tab/>
        <w:t>比较文学基础论题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研讨课内容分为五大论题，每个论题有相关阅读和研讨文献若干： </w:t>
      </w:r>
    </w:p>
    <w:p w:rsidR="00672ABA" w:rsidRPr="00672ABA" w:rsidRDefault="00672ABA" w:rsidP="00672ABA">
      <w:pPr>
        <w:rPr>
          <w:rFonts w:ascii="仿宋_GB2312" w:eastAsia="仿宋_GB2312" w:hint="eastAsia"/>
        </w:rPr>
      </w:pPr>
      <w:r w:rsidRPr="00672ABA">
        <w:rPr>
          <w:rFonts w:ascii="仿宋_GB2312" w:eastAsia="仿宋_GB2312" w:hint="eastAsia"/>
        </w:rPr>
        <w:t>论题</w:t>
      </w:r>
      <w:proofErr w:type="gramStart"/>
      <w:r w:rsidRPr="00672ABA">
        <w:rPr>
          <w:rFonts w:ascii="仿宋_GB2312" w:eastAsia="仿宋_GB2312" w:hint="eastAsia"/>
        </w:rPr>
        <w:t>一</w:t>
      </w:r>
      <w:proofErr w:type="gramEnd"/>
      <w:r w:rsidRPr="00672ABA">
        <w:rPr>
          <w:rFonts w:ascii="仿宋_GB2312" w:eastAsia="仿宋_GB2312" w:hint="eastAsia"/>
        </w:rPr>
        <w:t xml:space="preserve">：比较文学经典原著阅读与理解（西方学者）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论题二：传统比较文学概念和研究的新诠释（中国学者）——关于影响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论题三：传统比较文学概念和研究的新诠释（西方学者）——关于经典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论题四：当代西方翻译理论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论题五：关于中国的翻译讨论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目标是训练对本专业的基本文献和基本问题的研读和思考能力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方式：每个论题由教师做引导性发言，然后每位选课同学选择某一阅读文本作“主题发言”，发言紧紧围绕阅读文本。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René Welleck, Discriminations: Further Concepts of Criticism, Yale Univ. Press, 1970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Henry Remak, “Comparative Literature, Its Definition and Function”, Newton Stallnecht/ Horst Frenz, Comparative Literature: Method and Perspective, Southen Illinois Univ. Press, 1961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范劲，《影响概念的符号化和后现代时代的比较文学》，《中国比较文学》，2007年第4期 </w:t>
      </w:r>
    </w:p>
    <w:p w:rsidR="00672ABA" w:rsidRPr="00672ABA" w:rsidRDefault="00672ABA" w:rsidP="00672ABA">
      <w:pPr>
        <w:rPr>
          <w:rFonts w:ascii="仿宋_GB2312" w:eastAsia="仿宋_GB2312" w:hint="eastAsia"/>
        </w:rPr>
      </w:pPr>
      <w:r w:rsidRPr="00672ABA">
        <w:rPr>
          <w:rFonts w:ascii="仿宋_GB2312" w:eastAsia="仿宋_GB2312" w:hint="eastAsia"/>
        </w:rPr>
        <w:t>李玉书，《“影响”研究与“互文性”之比较》，《外国文学研究》，2004年第2期</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参考书目（接上）：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大卫;达姆罗什，《后经典、超经典时代的世界文学》，《中国比较文学》2007年第1期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哈罗德;布鲁姆，《西方正典》，江宁康译，译林出版社2005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王东风，《帝国的翻译暴力与翻译的文化抵抗：韦努蒂抵抗式翻译观解读》，《中国比较文学》，2007年第4期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05010803</w:t>
      </w:r>
      <w:r w:rsidRPr="00672ABA">
        <w:rPr>
          <w:rFonts w:ascii="仿宋_GB2312" w:eastAsia="仿宋_GB2312" w:hint="eastAsia"/>
          <w:b/>
          <w:bCs/>
        </w:rPr>
        <w:tab/>
        <w:t>古希腊文学经典释读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内容：分五个古希腊文学专题，研讨荷马史诗、抒情诗、悲剧、喜剧和历史散文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目标：使学生在通览古希腊文学中的基本文类的同时，熟悉经典作品和重要的研究文献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方式：教师授课与学生主题发言并重，注重师生之间的研讨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Whitman, Cedric, 1958, Homer and the Heroic Tradition, Cambridge: Harvard University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伯纳德特，《弓弦与竖琴——从柏拉图读&lt;奥德赛&gt;》，华夏出版社，2003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伯纳德特,《神圣的罪业》，张新樟译，华夏出版社，2005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奥里根，《雅典谐剧与逻各斯：&lt;云&gt;中的修辞、谐剧性及语言暴力》，华夏出版社，2010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05010804</w:t>
      </w:r>
      <w:r w:rsidRPr="00672ABA">
        <w:rPr>
          <w:rFonts w:ascii="仿宋_GB2312" w:eastAsia="仿宋_GB2312" w:hint="eastAsia"/>
          <w:b/>
          <w:bCs/>
        </w:rPr>
        <w:tab/>
        <w:t>国外文化理论研究</w:t>
      </w:r>
    </w:p>
    <w:p w:rsidR="00672ABA" w:rsidRPr="00672ABA" w:rsidRDefault="00672ABA" w:rsidP="00672ABA">
      <w:pPr>
        <w:rPr>
          <w:rFonts w:ascii="仿宋_GB2312" w:eastAsia="仿宋_GB2312" w:hint="eastAsia"/>
        </w:rPr>
      </w:pPr>
      <w:r w:rsidRPr="00672ABA">
        <w:rPr>
          <w:rFonts w:ascii="仿宋_GB2312" w:eastAsia="仿宋_GB2312" w:hint="eastAsia"/>
        </w:rPr>
        <w:t>主要介绍目前居于世界学术前沿的各种文化理论，主要包括：斯图亚特霍尔的传媒理论，吉洛伊的种族理论，巴特勒的性别理论，霍米巴巴的后殖民理论，</w:t>
      </w:r>
      <w:proofErr w:type="gramStart"/>
      <w:r w:rsidRPr="00672ABA">
        <w:rPr>
          <w:rFonts w:ascii="仿宋_GB2312" w:eastAsia="仿宋_GB2312" w:hint="eastAsia"/>
        </w:rPr>
        <w:t>詹姆</w:t>
      </w:r>
      <w:proofErr w:type="gramEnd"/>
      <w:r w:rsidRPr="00672ABA">
        <w:rPr>
          <w:rFonts w:ascii="仿宋_GB2312" w:eastAsia="仿宋_GB2312" w:hint="eastAsia"/>
        </w:rPr>
        <w:t>逊的后现代主义理论，布尔</w:t>
      </w:r>
      <w:proofErr w:type="gramStart"/>
      <w:r w:rsidRPr="00672ABA">
        <w:rPr>
          <w:rFonts w:ascii="仿宋_GB2312" w:eastAsia="仿宋_GB2312" w:hint="eastAsia"/>
        </w:rPr>
        <w:t>迪厄</w:t>
      </w:r>
      <w:proofErr w:type="gramEnd"/>
      <w:r w:rsidRPr="00672ABA">
        <w:rPr>
          <w:rFonts w:ascii="仿宋_GB2312" w:eastAsia="仿宋_GB2312" w:hint="eastAsia"/>
        </w:rPr>
        <w:t xml:space="preserve">的文化资本论，以及国外的生态美学理论和文化产业政策理论，等等。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目标：通过本课程，使授课对象了解目前国外各种文化理论，提高对各种理论的辨别能力。并培养能够直接阅读文化资料的能力。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方式：讲授和讨论相结合。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麦克罗比著，李</w:t>
      </w:r>
      <w:proofErr w:type="gramStart"/>
      <w:r w:rsidRPr="00672ABA">
        <w:rPr>
          <w:rFonts w:ascii="仿宋_GB2312" w:eastAsia="仿宋_GB2312" w:hint="eastAsia"/>
        </w:rPr>
        <w:t>庆本译</w:t>
      </w:r>
      <w:proofErr w:type="gramEnd"/>
      <w:r w:rsidRPr="00672ABA">
        <w:rPr>
          <w:rFonts w:ascii="仿宋_GB2312" w:eastAsia="仿宋_GB2312" w:hint="eastAsia"/>
        </w:rPr>
        <w:t xml:space="preserve">：《文化研究的用途》，北京大学出版社2006年版。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李</w:t>
      </w:r>
      <w:proofErr w:type="gramStart"/>
      <w:r w:rsidRPr="00672ABA">
        <w:rPr>
          <w:rFonts w:ascii="仿宋_GB2312" w:eastAsia="仿宋_GB2312" w:hint="eastAsia"/>
        </w:rPr>
        <w:t>庆本主编</w:t>
      </w:r>
      <w:proofErr w:type="gramEnd"/>
      <w:r w:rsidRPr="00672ABA">
        <w:rPr>
          <w:rFonts w:ascii="仿宋_GB2312" w:eastAsia="仿宋_GB2312" w:hint="eastAsia"/>
        </w:rPr>
        <w:t xml:space="preserve">：《国外生态美学读本》，长春出版社2009年版。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李庆本、吴慧勇：《欧盟各国文化产业政策咨询报告》，大象出版社2008年版。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05010805</w:t>
      </w:r>
      <w:r w:rsidRPr="00672ABA">
        <w:rPr>
          <w:rFonts w:ascii="仿宋_GB2312" w:eastAsia="仿宋_GB2312" w:hint="eastAsia"/>
          <w:b/>
          <w:bCs/>
        </w:rPr>
        <w:tab/>
        <w:t>基督教与中国社会关系研究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基督教与中国社会发展的关系研究横跨是宗教文化研究，专门史研究和，也是比较文学跨学科研究三个重要领域。本课授课内容以基督教在中国的四次传播过程为主线，探讨作为西方文化重要代表的基督教与中国传统文化，近现代文化产生的碰撞及融会，特别是近现代以来基督教在中国社会产生的复杂影响，目的是使学生能够清晰把握基督教在中国传播的过程和发展的脉络，并通过文化影响和文化冲突个案研究使学生掌握跨文化问题研究的基本方法。授课方式以教师讲授为主，就个案问题引导学生展开讨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吴雷川 《基督教与中国文化》上海古籍出版社 2008年7月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董丛林《龙与上帝：基督教与中国传统文化》 广西师范大学出版社2007年2月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章开沅《传播与植根:基督教与中西文化交流论集》广东人民出版社 2005年7月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王治心、徐以骅 《中国基督教史纲》上海古籍出版社 2004年1月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周燮藩《中国的基督教》商务印书馆 2000年12月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05010806</w:t>
      </w:r>
      <w:r w:rsidRPr="00672ABA">
        <w:rPr>
          <w:rFonts w:ascii="仿宋_GB2312" w:eastAsia="仿宋_GB2312" w:hint="eastAsia"/>
          <w:b/>
          <w:bCs/>
        </w:rPr>
        <w:tab/>
        <w:t>跨文化研究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主要内容：主要讲授如何突破中西二元论模式，从跨文化研究的角度来处理和对待传统与现代、东方与西方的文化关系。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目标：通过本课程，使授课对象学会跨文化视野和方法来分析和解决问题。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方式：讲授和讨论相结合。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 </w:t>
      </w:r>
    </w:p>
    <w:p w:rsidR="00672ABA" w:rsidRPr="00672ABA" w:rsidRDefault="00672ABA" w:rsidP="00672ABA">
      <w:pPr>
        <w:rPr>
          <w:rFonts w:ascii="仿宋_GB2312" w:eastAsia="仿宋_GB2312" w:hint="eastAsia"/>
        </w:rPr>
      </w:pPr>
      <w:r w:rsidRPr="00672ABA">
        <w:rPr>
          <w:rFonts w:ascii="仿宋_GB2312" w:eastAsia="仿宋_GB2312" w:hint="eastAsia"/>
        </w:rPr>
        <w:t>李</w:t>
      </w:r>
      <w:proofErr w:type="gramStart"/>
      <w:r w:rsidRPr="00672ABA">
        <w:rPr>
          <w:rFonts w:ascii="仿宋_GB2312" w:eastAsia="仿宋_GB2312" w:hint="eastAsia"/>
        </w:rPr>
        <w:t>庆本译</w:t>
      </w:r>
      <w:proofErr w:type="gramEnd"/>
      <w:r w:rsidRPr="00672ABA">
        <w:rPr>
          <w:rFonts w:ascii="仿宋_GB2312" w:eastAsia="仿宋_GB2312" w:hint="eastAsia"/>
        </w:rPr>
        <w:t xml:space="preserve">：《跨文化视野：转型期的文化与美学批判》，中国文联出版社2003年版。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李</w:t>
      </w:r>
      <w:proofErr w:type="gramStart"/>
      <w:r w:rsidRPr="00672ABA">
        <w:rPr>
          <w:rFonts w:ascii="仿宋_GB2312" w:eastAsia="仿宋_GB2312" w:hint="eastAsia"/>
        </w:rPr>
        <w:t>庆本主编</w:t>
      </w:r>
      <w:proofErr w:type="gramEnd"/>
      <w:r w:rsidRPr="00672ABA">
        <w:rPr>
          <w:rFonts w:ascii="仿宋_GB2312" w:eastAsia="仿宋_GB2312" w:hint="eastAsia"/>
        </w:rPr>
        <w:t xml:space="preserve">：《国外生态美学读本》，长春出版社2009年版。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李庆本、吴慧勇：《欧盟各国文化产业政策咨询报告》，大象出版社2008年版。 </w:t>
      </w:r>
    </w:p>
    <w:p w:rsidR="00672ABA" w:rsidRPr="00672ABA" w:rsidRDefault="00672ABA" w:rsidP="00672ABA">
      <w:pPr>
        <w:rPr>
          <w:rFonts w:ascii="仿宋_GB2312" w:eastAsia="仿宋_GB2312" w:hint="eastAsia"/>
        </w:rPr>
      </w:pPr>
      <w:r w:rsidRPr="00672ABA">
        <w:rPr>
          <w:rFonts w:ascii="仿宋_GB2312" w:eastAsia="仿宋_GB2312" w:hint="eastAsia"/>
        </w:rPr>
        <w:t>麦克罗比著、李庆本译：《文化研究的用途》，北京大学出版社2006年版。</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05010807</w:t>
      </w:r>
      <w:r w:rsidRPr="00672ABA">
        <w:rPr>
          <w:rFonts w:ascii="仿宋_GB2312" w:eastAsia="仿宋_GB2312" w:hint="eastAsia"/>
          <w:b/>
          <w:bCs/>
        </w:rPr>
        <w:tab/>
        <w:t>美国族裔作家研究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This seminar aims to examine various issues related to the intersection of race，class and gender in multi-ethnic America. Topics to be covered may include racial and gender discourse, the stereotyping of ethnic American men and women in literature, ethnic American masculinity, ethnic American feminisms and their relation to mainstream American feminism, the debate between feminism and ethnic nationalism, gay and lesbian identity, class and labor issues, domestic violence, and the “cultural defense.” The study of Chinese Americans writers will form a significant component of this course. The class will require discussions and debates, oral presentations, and, finally, a term paper.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05010808</w:t>
      </w:r>
      <w:r w:rsidRPr="00672ABA">
        <w:rPr>
          <w:rFonts w:ascii="仿宋_GB2312" w:eastAsia="仿宋_GB2312" w:hint="eastAsia"/>
          <w:b/>
          <w:bCs/>
        </w:rPr>
        <w:tab/>
        <w:t>文化研究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文化研究是20世纪下半期以来国际学术界最为重要，最有影响力的一种思潮，其思想与方法也为当前的文学研究、历史学、大众传播等学科所普遍借鉴。本课程在细致地梳理文化研究发生与展开历史的基础上，系统地介绍各种重要的理论话题、批评概念、及所涉及的那些有代表性的人物与著作等。</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05010809</w:t>
      </w:r>
      <w:r w:rsidRPr="00672ABA">
        <w:rPr>
          <w:rFonts w:ascii="仿宋_GB2312" w:eastAsia="仿宋_GB2312" w:hint="eastAsia"/>
          <w:b/>
          <w:bCs/>
        </w:rPr>
        <w:tab/>
        <w:t>文学人类学概论</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结合学理阐释与具体阐释实践，在当代各种理论参照之下，从比较文学、文学理论和文学批评的专业范围出发，勾勒20世纪以来，继“语言学转向”之后又一重要学术转向——“人类学转向”对人文学科，特别是文学研究所带来的变化线索和发展态势。从中国实际出发，立足于跨文化、跨学科的视野，从族群、民俗、神话、宗教信仰等多重视角为文学理论、古代文学批评和比较文学的学生提供一个较新的比较范式和理论资源，为学生的论文选题和开阔研究思路提供有益的帮助。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考核方式：课程论文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具体课程内容和课时安排如下：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文化人类学简史（2）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解释人类学与神话-原型批评（2）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象征人类学与主题学研究（2）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族群与认同研究（1）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当代性别研究（1）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宗教人类学（1）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文学与心理学（1）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文学与新史学（2）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语言人类学（1）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生态批评（2）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东方学与后殖民理论（2）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叶舒宪著</w:t>
      </w:r>
      <w:proofErr w:type="gramEnd"/>
      <w:r w:rsidRPr="00672ABA">
        <w:rPr>
          <w:rFonts w:ascii="仿宋_GB2312" w:eastAsia="仿宋_GB2312" w:hint="eastAsia"/>
        </w:rPr>
        <w:t xml:space="preserve">：《文学人类学教程》（中国社会科学院研究生重点教材），中国社会科学出版社，2010年7月版。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叶舒宪著</w:t>
      </w:r>
      <w:proofErr w:type="gramEnd"/>
      <w:r w:rsidRPr="00672ABA">
        <w:rPr>
          <w:rFonts w:ascii="仿宋_GB2312" w:eastAsia="仿宋_GB2312" w:hint="eastAsia"/>
        </w:rPr>
        <w:t xml:space="preserve">：《文学与人类学——知识全球化时代的文学研究》，社会科学文献出版社，2003年11月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叶舒宪著</w:t>
      </w:r>
      <w:proofErr w:type="gramEnd"/>
      <w:r w:rsidRPr="00672ABA">
        <w:rPr>
          <w:rFonts w:ascii="仿宋_GB2312" w:eastAsia="仿宋_GB2312" w:hint="eastAsia"/>
        </w:rPr>
        <w:t xml:space="preserve">：《原型与跨文化阐释 》，暨南大学出版社，2002年9月版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05010810</w:t>
      </w:r>
      <w:r w:rsidRPr="00672ABA">
        <w:rPr>
          <w:rFonts w:ascii="仿宋_GB2312" w:eastAsia="仿宋_GB2312" w:hint="eastAsia"/>
          <w:b/>
          <w:bCs/>
        </w:rPr>
        <w:tab/>
        <w:t>西方大众传播理论研究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介绍西方主要的媒介研究流派，美国学派和欧洲学派（文化研究、传播政治经济学）的主要观点和学术影响。课程从五个研究视角出发，对西方大众传播理论进行了梳理——媒介研究（媒介生态理论）、传者研究（把关人理论）、受众研究（使用与满足理论）、内容分析（框架理论）、效果研究（议程设置理论、培养理论）。本课程重点在于介绍美国学派的媒介研究理论，该学派使用定量分析方法，对资本主义社会的大众传播现象进行了深入的分析和探讨。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本课程旨在帮助学生了解西方主要媒介研究理论，为学生从媒介研究角度出发研究和解释社会现实问题提供理论工具。本课程为西方传播研究方法的先修课，不仅要了解理论观点而且需要深入了解研究方法。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本课程授课方式为多媒体教学、课堂讨论。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《西方电视传播理论评析》，高金萍著，中国传媒大学出版社2008年版。 </w:t>
      </w:r>
    </w:p>
    <w:p w:rsidR="00672ABA" w:rsidRPr="00672ABA" w:rsidRDefault="00672ABA" w:rsidP="00672ABA">
      <w:pPr>
        <w:rPr>
          <w:rFonts w:ascii="仿宋_GB2312" w:eastAsia="仿宋_GB2312" w:hint="eastAsia"/>
        </w:rPr>
      </w:pPr>
      <w:r w:rsidRPr="00672ABA">
        <w:rPr>
          <w:rFonts w:ascii="仿宋_GB2312" w:eastAsia="仿宋_GB2312" w:hint="eastAsia"/>
        </w:rPr>
        <w:t>《媒介研究的进路：经典文献读本》，[英]奥利</w:t>
      </w:r>
      <w:proofErr w:type="gramStart"/>
      <w:r w:rsidRPr="00672ABA">
        <w:rPr>
          <w:rFonts w:ascii="仿宋_GB2312" w:eastAsia="仿宋_GB2312" w:hint="eastAsia"/>
        </w:rPr>
        <w:t>弗</w:t>
      </w:r>
      <w:proofErr w:type="gramEnd"/>
      <w:r w:rsidRPr="00672ABA">
        <w:rPr>
          <w:rFonts w:ascii="仿宋_GB2312" w:eastAsia="仿宋_GB2312" w:hint="eastAsia"/>
        </w:rPr>
        <w:t xml:space="preserve">;博伊德—巴雷特、克里斯;纽博尔德编著，汪凯、刘晓红译，新华出版社2004年版。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《传播学史：一种传记式的方法》， [美]E;M;罗杰斯著，殷晓蓉译，上海译文出版社2001年版 。 </w:t>
      </w:r>
    </w:p>
    <w:p w:rsidR="00672ABA" w:rsidRPr="00672ABA" w:rsidRDefault="00672ABA" w:rsidP="00672ABA">
      <w:pPr>
        <w:rPr>
          <w:rFonts w:ascii="仿宋_GB2312" w:eastAsia="仿宋_GB2312" w:hint="eastAsia"/>
        </w:rPr>
      </w:pPr>
      <w:r w:rsidRPr="00672ABA">
        <w:rPr>
          <w:rFonts w:ascii="仿宋_GB2312" w:eastAsia="仿宋_GB2312" w:hint="eastAsia"/>
        </w:rPr>
        <w:t>《大众传播效果研究的里程碑》（第三版），[美]希伦;A;洛厄里、梅尔文;L;德</w:t>
      </w:r>
      <w:proofErr w:type="gramStart"/>
      <w:r w:rsidRPr="00672ABA">
        <w:rPr>
          <w:rFonts w:ascii="仿宋_GB2312" w:eastAsia="仿宋_GB2312" w:hint="eastAsia"/>
        </w:rPr>
        <w:t>弗</w:t>
      </w:r>
      <w:proofErr w:type="gramEnd"/>
      <w:r w:rsidRPr="00672ABA">
        <w:rPr>
          <w:rFonts w:ascii="仿宋_GB2312" w:eastAsia="仿宋_GB2312" w:hint="eastAsia"/>
        </w:rPr>
        <w:t xml:space="preserve">勒著，刘海龙等译，中国人民大学出版社2004年版。《大众传播模式论》，[英]丹尼斯;麦奎尔、[瑞典]斯文;温德尔著，祝建华、武伟译，上海译文出版社1997年版。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参考书目（接上）：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《20世纪传播学经典文本》，张国良主编，复旦大学出版社2005年。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《大众传播理论：范式与流派》，刘海龙著，中国人民大学出版社2008年版。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05010811</w:t>
      </w:r>
      <w:r w:rsidRPr="00672ABA">
        <w:rPr>
          <w:rFonts w:ascii="仿宋_GB2312" w:eastAsia="仿宋_GB2312" w:hint="eastAsia"/>
          <w:b/>
          <w:bCs/>
        </w:rPr>
        <w:tab/>
        <w:t>英国文化研究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文化研究目前属于一种前沿性的学科，也称之为“后学科”，其</w:t>
      </w:r>
      <w:proofErr w:type="gramStart"/>
      <w:r w:rsidRPr="00672ABA">
        <w:rPr>
          <w:rFonts w:ascii="仿宋_GB2312" w:eastAsia="仿宋_GB2312" w:hint="eastAsia"/>
        </w:rPr>
        <w:t>领一直</w:t>
      </w:r>
      <w:proofErr w:type="gramEnd"/>
      <w:r w:rsidRPr="00672ABA">
        <w:rPr>
          <w:rFonts w:ascii="仿宋_GB2312" w:eastAsia="仿宋_GB2312" w:hint="eastAsia"/>
        </w:rPr>
        <w:t xml:space="preserve">在不断扩充，影响到世界各国。也正是因其泛化的属性，了解与掌握起来都比较困难。有基于此，本课程以最有影响力、理论上最为系统的英国文化研究为讲解主线，以使学生对文化研究这一最具国际影响力的学术形态有一认识的入口与参照。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课程内容以历史为线索，大致分为两大部分，一是50至80年代的英国文化研究，二是后现代主义时期的文化研究。在此之前，还需要对整体的文化研究有一描述，及对前英国文化研究的历史有一精细的溯源。主要理清楚各理论模型、概念术语，思想背景、方式方法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Chris Barker Cultural Studies: Theory and </w:t>
      </w:r>
      <w:proofErr w:type="gramStart"/>
      <w:r w:rsidRPr="00672ABA">
        <w:rPr>
          <w:rFonts w:ascii="仿宋_GB2312" w:eastAsia="仿宋_GB2312" w:hint="eastAsia"/>
        </w:rPr>
        <w:t>Practice(</w:t>
      </w:r>
      <w:proofErr w:type="gramEnd"/>
      <w:r w:rsidRPr="00672ABA">
        <w:rPr>
          <w:rFonts w:ascii="仿宋_GB2312" w:eastAsia="仿宋_GB2312" w:hint="eastAsia"/>
        </w:rPr>
        <w:t xml:space="preserve">2000) </w:t>
      </w:r>
    </w:p>
    <w:p w:rsidR="00672ABA" w:rsidRPr="00672ABA" w:rsidRDefault="00672ABA" w:rsidP="00672ABA">
      <w:pPr>
        <w:rPr>
          <w:rFonts w:ascii="仿宋_GB2312" w:eastAsia="仿宋_GB2312" w:hint="eastAsia"/>
        </w:rPr>
      </w:pPr>
      <w:r w:rsidRPr="00672ABA">
        <w:rPr>
          <w:rFonts w:ascii="仿宋_GB2312" w:eastAsia="仿宋_GB2312" w:hint="eastAsia"/>
        </w:rPr>
        <w:t>Graeme Turner British Cultural Studies</w:t>
      </w:r>
      <w:proofErr w:type="gramStart"/>
      <w:r w:rsidRPr="00672ABA">
        <w:rPr>
          <w:rFonts w:ascii="仿宋_GB2312" w:eastAsia="仿宋_GB2312" w:hint="eastAsia"/>
        </w:rPr>
        <w:t>:An</w:t>
      </w:r>
      <w:proofErr w:type="gramEnd"/>
      <w:r w:rsidRPr="00672ABA">
        <w:rPr>
          <w:rFonts w:ascii="仿宋_GB2312" w:eastAsia="仿宋_GB2312" w:hint="eastAsia"/>
        </w:rPr>
        <w:t xml:space="preserve"> Introduction(2003)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Hoggart</w:t>
      </w:r>
      <w:proofErr w:type="gramStart"/>
      <w:r w:rsidRPr="00672ABA">
        <w:rPr>
          <w:rFonts w:ascii="仿宋_GB2312" w:eastAsia="仿宋_GB2312" w:hint="eastAsia"/>
        </w:rPr>
        <w:t>,R</w:t>
      </w:r>
      <w:proofErr w:type="gramEnd"/>
      <w:r w:rsidRPr="00672ABA">
        <w:rPr>
          <w:rFonts w:ascii="仿宋_GB2312" w:eastAsia="仿宋_GB2312" w:hint="eastAsia"/>
        </w:rPr>
        <w:t xml:space="preserve">.   The Uses of </w:t>
      </w:r>
      <w:proofErr w:type="gramStart"/>
      <w:r w:rsidRPr="00672ABA">
        <w:rPr>
          <w:rFonts w:ascii="仿宋_GB2312" w:eastAsia="仿宋_GB2312" w:hint="eastAsia"/>
        </w:rPr>
        <w:t>Literacy(</w:t>
      </w:r>
      <w:proofErr w:type="gramEnd"/>
      <w:r w:rsidRPr="00672ABA">
        <w:rPr>
          <w:rFonts w:ascii="仿宋_GB2312" w:eastAsia="仿宋_GB2312" w:hint="eastAsia"/>
        </w:rPr>
        <w:t xml:space="preserve">1957)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Williams ,R</w:t>
      </w:r>
      <w:proofErr w:type="gramEnd"/>
      <w:r w:rsidRPr="00672ABA">
        <w:rPr>
          <w:rFonts w:ascii="仿宋_GB2312" w:eastAsia="仿宋_GB2312" w:hint="eastAsia"/>
        </w:rPr>
        <w:t xml:space="preserve">.  Culture and </w:t>
      </w:r>
      <w:proofErr w:type="gramStart"/>
      <w:r w:rsidRPr="00672ABA">
        <w:rPr>
          <w:rFonts w:ascii="仿宋_GB2312" w:eastAsia="仿宋_GB2312" w:hint="eastAsia"/>
        </w:rPr>
        <w:t>Society(</w:t>
      </w:r>
      <w:proofErr w:type="gramEnd"/>
      <w:r w:rsidRPr="00672ABA">
        <w:rPr>
          <w:rFonts w:ascii="仿宋_GB2312" w:eastAsia="仿宋_GB2312" w:hint="eastAsia"/>
        </w:rPr>
        <w:t xml:space="preserve">1958)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The Long </w:t>
      </w:r>
      <w:proofErr w:type="gramStart"/>
      <w:r w:rsidRPr="00672ABA">
        <w:rPr>
          <w:rFonts w:ascii="仿宋_GB2312" w:eastAsia="仿宋_GB2312" w:hint="eastAsia"/>
        </w:rPr>
        <w:t>Revolution(</w:t>
      </w:r>
      <w:proofErr w:type="gramEnd"/>
      <w:r w:rsidRPr="00672ABA">
        <w:rPr>
          <w:rFonts w:ascii="仿宋_GB2312" w:eastAsia="仿宋_GB2312" w:hint="eastAsia"/>
        </w:rPr>
        <w:t xml:space="preserve">1961)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Commnuications(</w:t>
      </w:r>
      <w:proofErr w:type="gramEnd"/>
      <w:r w:rsidRPr="00672ABA">
        <w:rPr>
          <w:rFonts w:ascii="仿宋_GB2312" w:eastAsia="仿宋_GB2312" w:hint="eastAsia"/>
        </w:rPr>
        <w:t xml:space="preserve">1962)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Television ,Technology</w:t>
      </w:r>
      <w:proofErr w:type="gramEnd"/>
      <w:r w:rsidRPr="00672ABA">
        <w:rPr>
          <w:rFonts w:ascii="仿宋_GB2312" w:eastAsia="仿宋_GB2312" w:hint="eastAsia"/>
        </w:rPr>
        <w:t xml:space="preserve"> and Cultural Form(1974)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Marxism and </w:t>
      </w:r>
      <w:proofErr w:type="gramStart"/>
      <w:r w:rsidRPr="00672ABA">
        <w:rPr>
          <w:rFonts w:ascii="仿宋_GB2312" w:eastAsia="仿宋_GB2312" w:hint="eastAsia"/>
        </w:rPr>
        <w:t>Literature(</w:t>
      </w:r>
      <w:proofErr w:type="gramEnd"/>
      <w:r w:rsidRPr="00672ABA">
        <w:rPr>
          <w:rFonts w:ascii="仿宋_GB2312" w:eastAsia="仿宋_GB2312" w:hint="eastAsia"/>
        </w:rPr>
        <w:t xml:space="preserve">1970) </w:t>
      </w:r>
    </w:p>
    <w:p w:rsidR="00672ABA" w:rsidRPr="00672ABA" w:rsidRDefault="00672ABA" w:rsidP="00672ABA">
      <w:pPr>
        <w:rPr>
          <w:rFonts w:ascii="仿宋_GB2312" w:eastAsia="仿宋_GB2312" w:hint="eastAsia"/>
        </w:rPr>
      </w:pPr>
      <w:r w:rsidRPr="00672ABA">
        <w:rPr>
          <w:rFonts w:ascii="仿宋_GB2312" w:eastAsia="仿宋_GB2312" w:hint="eastAsia"/>
        </w:rPr>
        <w:t>Thompson</w:t>
      </w:r>
      <w:proofErr w:type="gramStart"/>
      <w:r w:rsidRPr="00672ABA">
        <w:rPr>
          <w:rFonts w:ascii="仿宋_GB2312" w:eastAsia="仿宋_GB2312" w:hint="eastAsia"/>
        </w:rPr>
        <w:t>,E.R</w:t>
      </w:r>
      <w:proofErr w:type="gramEnd"/>
      <w:r w:rsidRPr="00672ABA">
        <w:rPr>
          <w:rFonts w:ascii="仿宋_GB2312" w:eastAsia="仿宋_GB2312" w:hint="eastAsia"/>
        </w:rPr>
        <w:t xml:space="preserve">.  The Making of the English </w:t>
      </w:r>
      <w:proofErr w:type="gramStart"/>
      <w:r w:rsidRPr="00672ABA">
        <w:rPr>
          <w:rFonts w:ascii="仿宋_GB2312" w:eastAsia="仿宋_GB2312" w:hint="eastAsia"/>
        </w:rPr>
        <w:t>Working  Class</w:t>
      </w:r>
      <w:proofErr w:type="gramEnd"/>
      <w:r w:rsidRPr="00672ABA">
        <w:rPr>
          <w:rFonts w:ascii="仿宋_GB2312" w:eastAsia="仿宋_GB2312" w:hint="eastAsia"/>
        </w:rPr>
        <w:t>(1963)</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rPr>
        <w:t>05010812</w:t>
      </w:r>
      <w:r w:rsidRPr="00672ABA">
        <w:rPr>
          <w:rFonts w:ascii="仿宋_GB2312" w:eastAsia="仿宋_GB2312" w:hint="eastAsia"/>
        </w:rPr>
        <w:tab/>
        <w:t>中美戏剧交流研究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It explores the culture and cross-cultural exchange between US and China in drama and theater. The course examines, via various case studies of reading and misreading in cross-cultural contexts, how dramatists as well as audience, theater and performance artists have responded to a play from a different culture, how the play is transformed, performed and adapted in a different cultural context on the different historical stages, and, what is accepted and what is rejected in the process of transmission. The issues such as cultural appropriation and fusion, and the future of traditional forms will also be considered. It aims to contribute to the understanding of the dialogue between the two different cultures in drama and theater, and to the creative reflections upon the discussed issues.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The course grade will be determined on the basis of the following: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1 Participation</w:t>
      </w:r>
      <w:proofErr w:type="gramEnd"/>
      <w:r w:rsidRPr="00672ABA">
        <w:rPr>
          <w:rFonts w:ascii="仿宋_GB2312" w:eastAsia="仿宋_GB2312" w:hint="eastAsia"/>
        </w:rPr>
        <w:t xml:space="preserve"> in the discussions and debates [20%];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Class </w:t>
      </w:r>
      <w:proofErr w:type="gramStart"/>
      <w:r w:rsidRPr="00672ABA">
        <w:rPr>
          <w:rFonts w:ascii="仿宋_GB2312" w:eastAsia="仿宋_GB2312" w:hint="eastAsia"/>
        </w:rPr>
        <w:t>presentation</w:t>
      </w:r>
      <w:proofErr w:type="gramEnd"/>
      <w:r w:rsidRPr="00672ABA">
        <w:rPr>
          <w:rFonts w:ascii="仿宋_GB2312" w:eastAsia="仿宋_GB2312" w:hint="eastAsia"/>
        </w:rPr>
        <w:t xml:space="preserve"> [30%];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3 Term paper [50%].</w:t>
      </w:r>
      <w:proofErr w:type="gramEnd"/>
      <w:r w:rsidRPr="00672ABA">
        <w:rPr>
          <w:rFonts w:ascii="仿宋_GB2312" w:eastAsia="仿宋_GB2312" w:hint="eastAsia"/>
        </w:rPr>
        <w:t xml:space="preserve">  </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05010813</w:t>
      </w:r>
      <w:r w:rsidRPr="00672ABA">
        <w:rPr>
          <w:rFonts w:ascii="仿宋_GB2312" w:eastAsia="仿宋_GB2312" w:hint="eastAsia"/>
          <w:b/>
          <w:bCs/>
        </w:rPr>
        <w:tab/>
        <w:t>中日比较文学研究方法</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本课程主要内容为中日文学的碰撞、交融、影响和变异的关系，以及中日两国在不同历史时期的诗学特征和文化语境。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授课目标是以中日之间自古以来文学关系的发展历史为脉络，结合具体作品采用比较文学的方法进行分析，使学生在获得知识的同时形成比较文学的视野、掌握比较文学的研究方法。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是教师的课堂讲授与学生的研究报告相结合，前半学期以课堂讲授为主，同时为学生提供一些研究范围；后半学期由学生从所给研究范围中选择自己感兴趣的课题进行研究并完成课堂报告，组织课堂讨论并进行点评和讲授。 </w:t>
      </w:r>
    </w:p>
    <w:p w:rsidR="00672ABA" w:rsidRPr="00672ABA" w:rsidRDefault="00672ABA" w:rsidP="00672ABA">
      <w:pPr>
        <w:rPr>
          <w:rFonts w:ascii="仿宋_GB2312" w:eastAsia="仿宋_GB2312" w:hint="eastAsia"/>
        </w:rPr>
      </w:pPr>
      <w:r w:rsidRPr="00672ABA">
        <w:rPr>
          <w:rFonts w:ascii="仿宋_GB2312" w:eastAsia="仿宋_GB2312" w:hint="eastAsia"/>
        </w:rPr>
        <w:t>参考书目：</w:t>
      </w:r>
    </w:p>
    <w:p w:rsidR="00672ABA" w:rsidRPr="00672ABA" w:rsidRDefault="00672ABA" w:rsidP="00672ABA">
      <w:pPr>
        <w:rPr>
          <w:rFonts w:ascii="仿宋_GB2312" w:eastAsia="仿宋_GB2312" w:hint="eastAsia"/>
        </w:rPr>
      </w:pPr>
      <w:r w:rsidRPr="00672ABA">
        <w:rPr>
          <w:rFonts w:ascii="仿宋_GB2312" w:eastAsia="仿宋_GB2312" w:hint="eastAsia"/>
        </w:rPr>
        <w:t>《中日古代文学关系史稿》，严绍</w:t>
      </w:r>
      <w:r w:rsidRPr="00672ABA">
        <w:rPr>
          <w:rFonts w:ascii="仿宋_GB2312" w:hint="eastAsia"/>
        </w:rPr>
        <w:t>璗</w:t>
      </w:r>
      <w:r w:rsidRPr="00672ABA">
        <w:rPr>
          <w:rFonts w:ascii="仿宋_GB2312" w:eastAsia="仿宋_GB2312" w:hint="eastAsia"/>
        </w:rPr>
        <w:t xml:space="preserve">著，湖南文艺出版社1987年9月。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《近代中日文学交流史稿》，王晓平著，湖南文艺出版社1987年12月。 </w:t>
      </w:r>
    </w:p>
    <w:p w:rsidR="00672ABA" w:rsidRPr="00672ABA" w:rsidRDefault="00672ABA" w:rsidP="00672ABA">
      <w:pPr>
        <w:rPr>
          <w:rFonts w:ascii="仿宋_GB2312" w:eastAsia="仿宋_GB2312" w:hint="eastAsia"/>
        </w:rPr>
      </w:pPr>
      <w:r w:rsidRPr="00672ABA">
        <w:rPr>
          <w:rFonts w:ascii="仿宋_GB2312" w:eastAsia="仿宋_GB2312" w:hint="eastAsia"/>
        </w:rPr>
        <w:t>《中日哲学思想交流与比较》，</w:t>
      </w:r>
      <w:proofErr w:type="gramStart"/>
      <w:r w:rsidRPr="00672ABA">
        <w:rPr>
          <w:rFonts w:ascii="仿宋_GB2312" w:eastAsia="仿宋_GB2312" w:hint="eastAsia"/>
        </w:rPr>
        <w:t>李威周编著</w:t>
      </w:r>
      <w:proofErr w:type="gramEnd"/>
      <w:r w:rsidRPr="00672ABA">
        <w:rPr>
          <w:rFonts w:ascii="仿宋_GB2312" w:eastAsia="仿宋_GB2312" w:hint="eastAsia"/>
        </w:rPr>
        <w:t xml:space="preserve">，青岛海洋大学出版社1991年1月。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《越界与想象——20世纪中国、日本文学比较研究论集》，王中忱著，中国社会科学出版社2001年8月。 </w:t>
      </w:r>
    </w:p>
    <w:p w:rsidR="00672ABA" w:rsidRPr="00672ABA" w:rsidRDefault="00672ABA" w:rsidP="00672ABA">
      <w:pPr>
        <w:rPr>
          <w:rFonts w:ascii="仿宋_GB2312" w:eastAsia="仿宋_GB2312" w:hint="eastAsia"/>
        </w:rPr>
      </w:pPr>
      <w:r w:rsidRPr="00672ABA">
        <w:rPr>
          <w:rFonts w:ascii="仿宋_GB2312" w:eastAsia="仿宋_GB2312" w:hint="eastAsia"/>
        </w:rPr>
        <w:t>《中日比较文学研究资料汇编》，饶</w:t>
      </w:r>
      <w:r w:rsidRPr="00672ABA">
        <w:rPr>
          <w:rFonts w:ascii="仿宋_GB2312" w:hint="eastAsia"/>
        </w:rPr>
        <w:t>芃</w:t>
      </w:r>
      <w:r w:rsidRPr="00672ABA">
        <w:rPr>
          <w:rFonts w:ascii="仿宋_GB2312" w:eastAsia="仿宋_GB2312" w:hint="eastAsia"/>
        </w:rPr>
        <w:t xml:space="preserve">子、王琢编，中国美术学院出版社2002年3月。 </w:t>
      </w:r>
    </w:p>
    <w:p w:rsidR="00672ABA" w:rsidRPr="00672ABA" w:rsidRDefault="00672ABA" w:rsidP="00672ABA">
      <w:pPr>
        <w:rPr>
          <w:rFonts w:ascii="仿宋_GB2312" w:eastAsia="仿宋_GB2312" w:hint="eastAsia"/>
        </w:rPr>
      </w:pPr>
      <w:r w:rsidRPr="00672ABA">
        <w:rPr>
          <w:rFonts w:ascii="仿宋_GB2312" w:eastAsia="仿宋_GB2312" w:hint="eastAsia"/>
        </w:rPr>
        <w:t>《“国民作家”的立场——中日现代文学关系研究》，董炳月著，三联书店2006年5月。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lastRenderedPageBreak/>
        <w:t>05010814</w:t>
      </w:r>
      <w:r w:rsidRPr="00672ABA">
        <w:rPr>
          <w:rFonts w:ascii="仿宋_GB2312" w:eastAsia="仿宋_GB2312" w:hint="eastAsia"/>
          <w:b/>
          <w:bCs/>
        </w:rPr>
        <w:tab/>
        <w:t>专业英语</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05010815</w:t>
      </w:r>
      <w:r w:rsidRPr="00672ABA">
        <w:rPr>
          <w:rFonts w:ascii="仿宋_GB2312" w:eastAsia="仿宋_GB2312" w:hint="eastAsia"/>
          <w:b/>
          <w:bCs/>
        </w:rPr>
        <w:tab/>
        <w:t>宗教多元主义概述</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05010816</w:t>
      </w:r>
      <w:r w:rsidRPr="00672ABA">
        <w:rPr>
          <w:rFonts w:ascii="仿宋_GB2312" w:eastAsia="仿宋_GB2312" w:hint="eastAsia"/>
          <w:b/>
          <w:bCs/>
        </w:rPr>
        <w:tab/>
        <w:t>明清之际的西学东渐</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内容：本课程分两大部分，前半部分讲述地理大发现之际，中西方所处之社会政治、经济水平、时代文化及双方的对外观念、对外政策等等。后半部分以传教士为主体，讲述各国传教士在中国的各项活动、学术著述等，探究其给明清中国带来的刺激、冲突、影响等等变化。 </w:t>
      </w:r>
    </w:p>
    <w:p w:rsidR="00672ABA" w:rsidRPr="00672ABA" w:rsidRDefault="00672ABA" w:rsidP="00672ABA">
      <w:pPr>
        <w:rPr>
          <w:rFonts w:ascii="仿宋_GB2312" w:eastAsia="仿宋_GB2312" w:hint="eastAsia"/>
        </w:rPr>
      </w:pPr>
      <w:r w:rsidRPr="00672ABA">
        <w:rPr>
          <w:rFonts w:ascii="仿宋_GB2312" w:eastAsia="仿宋_GB2312" w:hint="eastAsia"/>
        </w:rPr>
        <w:t>目标：增进学生对明清社会历史的认识，增进学生对于西学东</w:t>
      </w:r>
      <w:proofErr w:type="gramStart"/>
      <w:r w:rsidRPr="00672ABA">
        <w:rPr>
          <w:rFonts w:ascii="仿宋_GB2312" w:eastAsia="仿宋_GB2312" w:hint="eastAsia"/>
        </w:rPr>
        <w:t>渐具体</w:t>
      </w:r>
      <w:proofErr w:type="gramEnd"/>
      <w:r w:rsidRPr="00672ABA">
        <w:rPr>
          <w:rFonts w:ascii="仿宋_GB2312" w:eastAsia="仿宋_GB2312" w:hint="eastAsia"/>
        </w:rPr>
        <w:t xml:space="preserve">过程的了解。用跨文化研究的视角重新审视西学东渐，激发学生对于该领域相关课题的研究兴趣。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方式：教师讲授、指定学生阅读相关文献、学生陈述小论文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1，基本资料：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张维华《明史欧洲四国传注释》，上海古籍出版社1982年。 </w:t>
      </w:r>
    </w:p>
    <w:p w:rsidR="00672ABA" w:rsidRPr="00672ABA" w:rsidRDefault="00672ABA" w:rsidP="00672ABA">
      <w:pPr>
        <w:rPr>
          <w:rFonts w:ascii="仿宋_GB2312" w:eastAsia="仿宋_GB2312" w:hint="eastAsia"/>
        </w:rPr>
      </w:pPr>
      <w:r w:rsidRPr="00672ABA">
        <w:rPr>
          <w:rFonts w:ascii="仿宋_GB2312" w:eastAsia="仿宋_GB2312" w:hint="eastAsia"/>
        </w:rPr>
        <w:t>张星</w:t>
      </w:r>
      <w:r w:rsidRPr="00672ABA">
        <w:rPr>
          <w:rFonts w:ascii="仿宋_GB2312" w:hint="eastAsia"/>
        </w:rPr>
        <w:t>烺</w:t>
      </w:r>
      <w:r w:rsidRPr="00672ABA">
        <w:rPr>
          <w:rFonts w:ascii="仿宋_GB2312" w:eastAsia="仿宋_GB2312" w:hint="eastAsia"/>
        </w:rPr>
        <w:t xml:space="preserve">《中西交通史料汇编》，中华书局2003年。 </w:t>
      </w:r>
    </w:p>
    <w:p w:rsidR="00672ABA" w:rsidRPr="00672ABA" w:rsidRDefault="00672ABA" w:rsidP="00672ABA">
      <w:pPr>
        <w:rPr>
          <w:rFonts w:ascii="仿宋_GB2312" w:eastAsia="仿宋_GB2312" w:hint="eastAsia"/>
        </w:rPr>
      </w:pPr>
      <w:r w:rsidRPr="00672ABA">
        <w:rPr>
          <w:rFonts w:ascii="仿宋_GB2312" w:eastAsia="仿宋_GB2312" w:hint="eastAsia"/>
        </w:rPr>
        <w:t>[法]</w:t>
      </w:r>
      <w:proofErr w:type="gramStart"/>
      <w:r w:rsidRPr="00672ABA">
        <w:rPr>
          <w:rFonts w:ascii="仿宋_GB2312" w:eastAsia="仿宋_GB2312" w:hint="eastAsia"/>
        </w:rPr>
        <w:t>费赖之</w:t>
      </w:r>
      <w:proofErr w:type="gramEnd"/>
      <w:r w:rsidRPr="00672ABA">
        <w:rPr>
          <w:rFonts w:ascii="仿宋_GB2312" w:eastAsia="仿宋_GB2312" w:hint="eastAsia"/>
        </w:rPr>
        <w:t>著，冯承钧译《在华耶稣会士列传及书目》上下，[法]</w:t>
      </w:r>
      <w:proofErr w:type="gramStart"/>
      <w:r w:rsidRPr="00672ABA">
        <w:rPr>
          <w:rFonts w:ascii="仿宋_GB2312" w:eastAsia="仿宋_GB2312" w:hint="eastAsia"/>
        </w:rPr>
        <w:t>荣振华</w:t>
      </w:r>
      <w:proofErr w:type="gramEnd"/>
      <w:r w:rsidRPr="00672ABA">
        <w:rPr>
          <w:rFonts w:ascii="仿宋_GB2312" w:eastAsia="仿宋_GB2312" w:hint="eastAsia"/>
        </w:rPr>
        <w:t xml:space="preserve">著，耿升译《补编》上下，中华书局1995年。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《耶稣会士中国书简集》，1-3，大象出版社2001年。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《利玛窦中国札记》，中华书局1983、2001年。等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2，近人著述：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朱维铮主编《基督教与近代文化》，上海人民出版社1994年。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吴孟雪《明清时期欧洲人眼中的中国》，中华书局2000年。 </w:t>
      </w:r>
    </w:p>
    <w:p w:rsidR="00672ABA" w:rsidRPr="00672ABA" w:rsidRDefault="00672ABA" w:rsidP="00672ABA">
      <w:pPr>
        <w:rPr>
          <w:rFonts w:ascii="仿宋_GB2312" w:eastAsia="仿宋_GB2312" w:hint="eastAsia"/>
        </w:rPr>
      </w:pPr>
      <w:r w:rsidRPr="00672ABA">
        <w:rPr>
          <w:rFonts w:ascii="仿宋_GB2312" w:eastAsia="仿宋_GB2312" w:hint="eastAsia"/>
        </w:rPr>
        <w:t>张西平《传教士汉学研究》，大象出版社2005年。</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参考书目（接上）： </w:t>
      </w:r>
    </w:p>
    <w:p w:rsidR="00672ABA" w:rsidRPr="00672ABA" w:rsidRDefault="00672ABA" w:rsidP="00672ABA">
      <w:pPr>
        <w:rPr>
          <w:rFonts w:ascii="仿宋_GB2312" w:eastAsia="仿宋_GB2312" w:hint="eastAsia"/>
        </w:rPr>
      </w:pPr>
      <w:r w:rsidRPr="00672ABA">
        <w:rPr>
          <w:rFonts w:ascii="仿宋_GB2312" w:eastAsia="仿宋_GB2312" w:hint="eastAsia"/>
        </w:rPr>
        <w:t>法;伯德</w:t>
      </w:r>
      <w:proofErr w:type="gramStart"/>
      <w:r w:rsidRPr="00672ABA">
        <w:rPr>
          <w:rFonts w:ascii="仿宋_GB2312" w:eastAsia="仿宋_GB2312" w:hint="eastAsia"/>
        </w:rPr>
        <w:t>莱</w:t>
      </w:r>
      <w:proofErr w:type="gramEnd"/>
      <w:r w:rsidRPr="00672ABA">
        <w:rPr>
          <w:rFonts w:ascii="仿宋_GB2312" w:eastAsia="仿宋_GB2312" w:hint="eastAsia"/>
        </w:rPr>
        <w:t xml:space="preserve">著，耿升译《清宫洋画家》，山东画报出版社2002年。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《马礼逊与中西文化交流》，中国美术学院出版社2004年。 </w:t>
      </w:r>
    </w:p>
    <w:p w:rsidR="00672ABA" w:rsidRPr="00672ABA" w:rsidRDefault="00672ABA" w:rsidP="00672ABA">
      <w:pPr>
        <w:rPr>
          <w:rFonts w:ascii="仿宋_GB2312" w:eastAsia="仿宋_GB2312" w:hint="eastAsia"/>
        </w:rPr>
      </w:pPr>
      <w:r w:rsidRPr="00672ABA">
        <w:rPr>
          <w:rFonts w:ascii="仿宋_GB2312" w:eastAsia="仿宋_GB2312" w:hint="eastAsia"/>
        </w:rPr>
        <w:t>英;</w:t>
      </w:r>
      <w:proofErr w:type="gramStart"/>
      <w:r w:rsidRPr="00672ABA">
        <w:rPr>
          <w:rFonts w:ascii="仿宋_GB2312" w:eastAsia="仿宋_GB2312" w:hint="eastAsia"/>
        </w:rPr>
        <w:t>汤森著</w:t>
      </w:r>
      <w:proofErr w:type="gramEnd"/>
      <w:r w:rsidRPr="00672ABA">
        <w:rPr>
          <w:rFonts w:ascii="仿宋_GB2312" w:eastAsia="仿宋_GB2312" w:hint="eastAsia"/>
        </w:rPr>
        <w:t xml:space="preserve">《马礼逊：在华传教士的先驱》，大象出版社2002年。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陈平原选编导读《点石斋画报选》，贵州教育出版社2000年。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等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05010817</w:t>
      </w:r>
      <w:r w:rsidRPr="00672ABA">
        <w:rPr>
          <w:rFonts w:ascii="仿宋_GB2312" w:eastAsia="仿宋_GB2312" w:hint="eastAsia"/>
          <w:b/>
          <w:bCs/>
        </w:rPr>
        <w:tab/>
        <w:t>比较文学专业英语</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学目标：指导和帮助研究生了解国外专业领域的前沿知识和研究成果，熟悉国际学术规范和要求。通过专业英语的查、引、听、说、读、写、译等方面的训练，掌握英语文献的阅读与翻译、查找与使用的方法和技巧，增强专业英语写作、国际学术交流等方面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教学方式：课堂讲授、课堂练习、分组讨论、播放专业英语音像资料、到图书馆查阅专业文献、参加英语学术讲座、模拟国际学术会议。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1、专业文献阅读和查引。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2、专业英语写作（包括撰写论文引注、摘要、综述、读书报告、课题计划、专业介绍、个人简历等）。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3、专业英语视听说。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4、教学实践活动（包括小组讨论、模拟国际学术会议、参加英语学术讲座、到图书馆查阅专业文献）。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5、专业文献的翻译。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Baker, N. L. </w:t>
      </w:r>
      <w:proofErr w:type="gramStart"/>
      <w:r w:rsidRPr="00672ABA">
        <w:rPr>
          <w:rFonts w:ascii="仿宋_GB2312" w:eastAsia="仿宋_GB2312" w:hint="eastAsia"/>
        </w:rPr>
        <w:t>A Research Guide for Undergraduate Students of American and British Literature (6th edition).</w:t>
      </w:r>
      <w:proofErr w:type="gramEnd"/>
      <w:r w:rsidRPr="00672ABA">
        <w:rPr>
          <w:rFonts w:ascii="仿宋_GB2312" w:eastAsia="仿宋_GB2312" w:hint="eastAsia"/>
        </w:rPr>
        <w:t xml:space="preserve"> New York: The Modern Language Association of America, 2006.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Gibaldi, Joseph, ed. Introduction to Scholarship in Modern Languages and Literatures (2nd edition), NY: The Modern Language Association of America, 1992.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 ed. MLA Style Manual and Guide to Scholarly </w:t>
      </w:r>
      <w:proofErr w:type="gramStart"/>
      <w:r w:rsidRPr="00672ABA">
        <w:rPr>
          <w:rFonts w:ascii="仿宋_GB2312" w:eastAsia="仿宋_GB2312" w:hint="eastAsia"/>
        </w:rPr>
        <w:t>Publishing</w:t>
      </w:r>
      <w:proofErr w:type="gramEnd"/>
      <w:r w:rsidRPr="00672ABA">
        <w:rPr>
          <w:rFonts w:ascii="仿宋_GB2312" w:eastAsia="仿宋_GB2312" w:hint="eastAsia"/>
        </w:rPr>
        <w:t xml:space="preserve"> (2nd edition), Shanghai: Shanghai Foreign Language Education Press, 2001.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主要教材: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Gibaldi, Joseph，ed. MLA Handbook for Writers of Research Papers (5th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w:t>
      </w:r>
      <w:proofErr w:type="gramStart"/>
      <w:r w:rsidRPr="00672ABA">
        <w:rPr>
          <w:rFonts w:ascii="仿宋_GB2312" w:eastAsia="仿宋_GB2312" w:hint="eastAsia"/>
        </w:rPr>
        <w:t>edition</w:t>
      </w:r>
      <w:proofErr w:type="gramEnd"/>
      <w:r w:rsidRPr="00672ABA">
        <w:rPr>
          <w:rFonts w:ascii="仿宋_GB2312" w:eastAsia="仿宋_GB2312" w:hint="eastAsia"/>
        </w:rPr>
        <w:t xml:space="preserve">), Shanghai: Shanghai Foreign Language Education Press, 2006.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参考书目（接上）：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Maney, A.S. co-ed. MHRA Style Book: Notes for Authors, Editors, and Writers of Dissertations (3rd edition), London: Modern Humanities Research Association, 1981.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Selected readings of comparative literature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05010818</w:t>
      </w:r>
      <w:r w:rsidRPr="00672ABA">
        <w:rPr>
          <w:rFonts w:ascii="仿宋_GB2312" w:eastAsia="仿宋_GB2312" w:hint="eastAsia"/>
          <w:b/>
          <w:bCs/>
        </w:rPr>
        <w:tab/>
        <w:t>现当代中外文学关系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介绍“现当代中外文学关系”的研究现状、主要研究方法，主要文学思潮的输入及媒介、中国文学所受影响及创造性变异，使学生在掌握该课程的研究现状、研究方法的基础上，能够运用所学的理论进行中外文学关系的个案研究,并进一步思考该研究方向的发展空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授课方式以老师讲授与学生专题发言、讨论并行。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b/>
          <w:bCs/>
        </w:rPr>
        <w:t>05010819</w:t>
      </w:r>
      <w:r w:rsidRPr="00672ABA">
        <w:rPr>
          <w:rFonts w:ascii="仿宋_GB2312" w:eastAsia="仿宋_GB2312" w:hint="eastAsia"/>
          <w:b/>
          <w:bCs/>
        </w:rPr>
        <w:tab/>
        <w:t>荷马史诗研究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本研讨课分为五大论题，每个论题有相关阅读和研讨文献若干： </w:t>
      </w:r>
    </w:p>
    <w:p w:rsidR="00672ABA" w:rsidRPr="00672ABA" w:rsidRDefault="00672ABA" w:rsidP="00672ABA">
      <w:pPr>
        <w:rPr>
          <w:rFonts w:ascii="仿宋_GB2312" w:eastAsia="仿宋_GB2312" w:hint="eastAsia"/>
        </w:rPr>
      </w:pPr>
      <w:r w:rsidRPr="00672ABA">
        <w:rPr>
          <w:rFonts w:ascii="仿宋_GB2312" w:eastAsia="仿宋_GB2312" w:hint="eastAsia"/>
        </w:rPr>
        <w:t>论题</w:t>
      </w:r>
      <w:proofErr w:type="gramStart"/>
      <w:r w:rsidRPr="00672ABA">
        <w:rPr>
          <w:rFonts w:ascii="仿宋_GB2312" w:eastAsia="仿宋_GB2312" w:hint="eastAsia"/>
        </w:rPr>
        <w:t>一</w:t>
      </w:r>
      <w:proofErr w:type="gramEnd"/>
      <w:r w:rsidRPr="00672ABA">
        <w:rPr>
          <w:rFonts w:ascii="仿宋_GB2312" w:eastAsia="仿宋_GB2312" w:hint="eastAsia"/>
        </w:rPr>
        <w:t xml:space="preserve">：谁是阿开奥斯人中最英勇的人？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论题二：奥德修斯研究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论题三：女性人物研究，以佩涅洛佩为中心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论题四：《伊利亚特》与《奥德赛》的差异及其高低的评价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论题五：荷马史诗的意象、象征和程式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目标是引导学生熟悉荷马史诗的若干重要方面的研究，并训练其进行专题研究的能力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方式：每个论题由教师做引导性发言，然后每位选课同学选择某一阅读文本作“主题发言”，发言紧紧围绕阅读文本。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Gregory Nagy, The Best of the Achaeans: Concepts of the Hero in Archaic Greek Poetry, revised edition, Baltimore: The Johns Hopkins University Press, 1999.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伯纳德特，Seth Benardete，《弓弦与竖琴——从柏拉图解读&lt;奥德赛&gt;》，程志敏译，华夏出版社2003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刘小枫，《奥德修斯的名相》，见《中国图书评论》2007年第9期 </w:t>
      </w:r>
    </w:p>
    <w:p w:rsidR="00672ABA" w:rsidRPr="00672ABA" w:rsidRDefault="00672ABA" w:rsidP="00672ABA">
      <w:pPr>
        <w:rPr>
          <w:rFonts w:ascii="仿宋_GB2312" w:eastAsia="仿宋_GB2312" w:hint="eastAsia"/>
        </w:rPr>
      </w:pPr>
      <w:r w:rsidRPr="00672ABA">
        <w:rPr>
          <w:rFonts w:ascii="仿宋_GB2312" w:eastAsia="仿宋_GB2312" w:hint="eastAsia"/>
        </w:rPr>
        <w:t>Heitman, Richard, 2005, Taking Her Seriously: Penelope and the Plot of Homer</w:t>
      </w:r>
      <w:proofErr w:type="gramStart"/>
      <w:r w:rsidRPr="00672ABA">
        <w:rPr>
          <w:rFonts w:ascii="仿宋_GB2312" w:eastAsia="仿宋_GB2312" w:hint="eastAsia"/>
        </w:rPr>
        <w:t>’</w:t>
      </w:r>
      <w:proofErr w:type="gramEnd"/>
      <w:r w:rsidRPr="00672ABA">
        <w:rPr>
          <w:rFonts w:ascii="仿宋_GB2312" w:eastAsia="仿宋_GB2312" w:hint="eastAsia"/>
        </w:rPr>
        <w:t xml:space="preserve">s Odyssey, Ann Arbor: The University of Michigan Press </w:t>
      </w:r>
    </w:p>
    <w:p w:rsidR="00672ABA" w:rsidRPr="00672ABA" w:rsidRDefault="00672ABA" w:rsidP="00672ABA">
      <w:pPr>
        <w:rPr>
          <w:rFonts w:ascii="仿宋_GB2312" w:eastAsia="仿宋_GB2312" w:hint="eastAsia"/>
        </w:rPr>
      </w:pPr>
      <w:r w:rsidRPr="00672ABA">
        <w:rPr>
          <w:rFonts w:ascii="仿宋_GB2312" w:eastAsia="仿宋_GB2312" w:hint="eastAsia"/>
        </w:rPr>
        <w:t>Nancy Felson-Rubin, Regarding Penelope: From Character to Poetics</w:t>
      </w:r>
      <w:proofErr w:type="gramStart"/>
      <w:r w:rsidRPr="00672ABA">
        <w:rPr>
          <w:rFonts w:ascii="仿宋_GB2312" w:eastAsia="仿宋_GB2312" w:hint="eastAsia"/>
        </w:rPr>
        <w:t>,Princeton</w:t>
      </w:r>
      <w:proofErr w:type="gramEnd"/>
      <w:r w:rsidRPr="00672ABA">
        <w:rPr>
          <w:rFonts w:ascii="仿宋_GB2312" w:eastAsia="仿宋_GB2312" w:hint="eastAsia"/>
        </w:rPr>
        <w:t xml:space="preserve"> Univ. Press, 1994 </w:t>
      </w:r>
    </w:p>
    <w:p w:rsidR="00672ABA" w:rsidRPr="00672ABA" w:rsidRDefault="00672ABA" w:rsidP="00672ABA">
      <w:pPr>
        <w:rPr>
          <w:rFonts w:ascii="仿宋_GB2312" w:eastAsia="仿宋_GB2312" w:hint="eastAsia"/>
        </w:rPr>
      </w:pPr>
      <w:r w:rsidRPr="00672ABA">
        <w:rPr>
          <w:rFonts w:ascii="仿宋_GB2312" w:eastAsia="仿宋_GB2312" w:hint="eastAsia"/>
        </w:rPr>
        <w:t>Zeitlin, Froma, 1995, “Figuring Fidelity in Homer’s Odyssey”, Beth Cohen(ed.), 1995, The Distaff Side: Representing the Female in Homer</w:t>
      </w:r>
      <w:proofErr w:type="gramStart"/>
      <w:r w:rsidRPr="00672ABA">
        <w:rPr>
          <w:rFonts w:ascii="仿宋_GB2312" w:eastAsia="仿宋_GB2312" w:hint="eastAsia"/>
        </w:rPr>
        <w:t>’</w:t>
      </w:r>
      <w:proofErr w:type="gramEnd"/>
      <w:r w:rsidRPr="00672ABA">
        <w:rPr>
          <w:rFonts w:ascii="仿宋_GB2312" w:eastAsia="仿宋_GB2312" w:hint="eastAsia"/>
        </w:rPr>
        <w:t xml:space="preserve">s Odyssey, Oxford: Oxford </w:t>
      </w:r>
      <w:r w:rsidRPr="00672ABA">
        <w:rPr>
          <w:rFonts w:ascii="仿宋_GB2312" w:eastAsia="仿宋_GB2312" w:hint="eastAsia"/>
        </w:rPr>
        <w:lastRenderedPageBreak/>
        <w:t xml:space="preserve">Univ. Press </w:t>
      </w:r>
    </w:p>
    <w:p w:rsidR="00672ABA" w:rsidRPr="00672ABA" w:rsidRDefault="00672ABA" w:rsidP="00672ABA">
      <w:pPr>
        <w:rPr>
          <w:rFonts w:ascii="仿宋_GB2312" w:eastAsia="仿宋_GB2312" w:hint="eastAsia"/>
        </w:rPr>
      </w:pPr>
      <w:r w:rsidRPr="00672ABA">
        <w:rPr>
          <w:rFonts w:ascii="仿宋_GB2312" w:eastAsia="仿宋_GB2312" w:hint="eastAsia"/>
        </w:rPr>
        <w:t>Clayton, Barbara, 2004, A Penelopean Poetics: Reweaving the Feminine in Homer</w:t>
      </w:r>
      <w:proofErr w:type="gramStart"/>
      <w:r w:rsidRPr="00672ABA">
        <w:rPr>
          <w:rFonts w:ascii="仿宋_GB2312" w:eastAsia="仿宋_GB2312" w:hint="eastAsia"/>
        </w:rPr>
        <w:t>’</w:t>
      </w:r>
      <w:proofErr w:type="gramEnd"/>
      <w:r w:rsidRPr="00672ABA">
        <w:rPr>
          <w:rFonts w:ascii="仿宋_GB2312" w:eastAsia="仿宋_GB2312" w:hint="eastAsia"/>
        </w:rPr>
        <w:t xml:space="preserve">s Odyssey, Lanham: Lexington Books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Whitman, Cedric, 1958, Homer and the Heroic Tradition, Cambridge: Harvard University Press.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参考书目（接上）：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陈嘉映，“《希腊精神》导言”， 汉密尔顿，《希腊精神》葛海滨译，辽宁教育出版社2003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Milman Parry, </w:t>
      </w:r>
      <w:proofErr w:type="gramStart"/>
      <w:r w:rsidRPr="00672ABA">
        <w:rPr>
          <w:rFonts w:ascii="仿宋_GB2312" w:eastAsia="仿宋_GB2312" w:hint="eastAsia"/>
        </w:rPr>
        <w:t>The</w:t>
      </w:r>
      <w:proofErr w:type="gramEnd"/>
      <w:r w:rsidRPr="00672ABA">
        <w:rPr>
          <w:rFonts w:ascii="仿宋_GB2312" w:eastAsia="仿宋_GB2312" w:hint="eastAsia"/>
        </w:rPr>
        <w:t xml:space="preserve"> Making of Homeric Verse, Oxford Univ. Press, 1971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洛德，《故事的歌手》，尹虎彬译，中华书局2004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陈中梅，《神圣的荷马：荷马史诗研究》，北京：北京大学出版社，2008 </w:t>
      </w:r>
    </w:p>
    <w:p w:rsidR="00672ABA" w:rsidRPr="00672ABA" w:rsidRDefault="00672ABA" w:rsidP="00672ABA">
      <w:pPr>
        <w:rPr>
          <w:rFonts w:ascii="仿宋_GB2312" w:eastAsia="仿宋_GB2312" w:hint="eastAsia"/>
        </w:rPr>
      </w:pPr>
      <w:r w:rsidRPr="00672ABA">
        <w:rPr>
          <w:rFonts w:ascii="仿宋_GB2312" w:eastAsia="仿宋_GB2312" w:hint="eastAsia"/>
        </w:rPr>
        <w:t>纳吉，《荷马诸问题》，巴</w:t>
      </w:r>
      <w:proofErr w:type="gramStart"/>
      <w:r w:rsidRPr="00672ABA">
        <w:rPr>
          <w:rFonts w:ascii="仿宋_GB2312" w:eastAsia="仿宋_GB2312" w:hint="eastAsia"/>
        </w:rPr>
        <w:t>莫曲布嫫</w:t>
      </w:r>
      <w:proofErr w:type="gramEnd"/>
      <w:r w:rsidRPr="00672ABA">
        <w:rPr>
          <w:rFonts w:ascii="仿宋_GB2312" w:eastAsia="仿宋_GB2312" w:hint="eastAsia"/>
        </w:rPr>
        <w:t xml:space="preserve">译，广西师范大学出版社，2008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b/>
          <w:bCs/>
        </w:rPr>
        <w:t>05010820</w:t>
      </w:r>
      <w:r w:rsidRPr="00672ABA">
        <w:rPr>
          <w:rFonts w:ascii="仿宋_GB2312" w:eastAsia="仿宋_GB2312" w:hint="eastAsia"/>
          <w:b/>
          <w:bCs/>
        </w:rPr>
        <w:tab/>
        <w:t>华文文学作品导读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选取世界华文文学中具有代表性的作家作品，由老师介绍研读对象的社会文化与文学思潮背景，学生结合相关理论进行文本细读，使学生在直观了解经典华文文学作品的基础上，培养理论运用及文本分析的能力。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授课方式以老师讲授与学生专题发言、讨论并行。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05010821</w:t>
      </w:r>
      <w:r w:rsidRPr="00672ABA">
        <w:rPr>
          <w:rFonts w:ascii="仿宋_GB2312" w:eastAsia="仿宋_GB2312" w:hint="eastAsia"/>
          <w:b/>
          <w:bCs/>
        </w:rPr>
        <w:tab/>
        <w:t>全球伦理与中国文化</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让比较文学与世界文学专业的研究生更多了解比较文学理论跨学科发展的宗教学诠释脉络，了解宗教对话与文化共建在跨学科研究中的地位和意义，并初步了解全球伦理在世界文明建构中的价值和地位，以更好地推动全球伦理的进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  现代性之后：全球性危机及其根源 </w:t>
      </w:r>
    </w:p>
    <w:p w:rsidR="00672ABA" w:rsidRPr="00672ABA" w:rsidRDefault="00672ABA" w:rsidP="00672ABA">
      <w:pPr>
        <w:rPr>
          <w:rFonts w:ascii="仿宋_GB2312" w:eastAsia="仿宋_GB2312" w:hint="eastAsia"/>
        </w:rPr>
      </w:pPr>
      <w:r w:rsidRPr="00672ABA">
        <w:rPr>
          <w:rFonts w:ascii="仿宋_GB2312" w:eastAsia="仿宋_GB2312" w:hint="eastAsia"/>
        </w:rPr>
        <w:t>2．祛</w:t>
      </w:r>
      <w:proofErr w:type="gramStart"/>
      <w:r w:rsidRPr="00672ABA">
        <w:rPr>
          <w:rFonts w:ascii="仿宋_GB2312" w:eastAsia="仿宋_GB2312" w:hint="eastAsia"/>
        </w:rPr>
        <w:t>魅</w:t>
      </w:r>
      <w:proofErr w:type="gramEnd"/>
      <w:r w:rsidRPr="00672ABA">
        <w:rPr>
          <w:rFonts w:ascii="仿宋_GB2312" w:eastAsia="仿宋_GB2312" w:hint="eastAsia"/>
        </w:rPr>
        <w:t>还是复</w:t>
      </w:r>
      <w:proofErr w:type="gramStart"/>
      <w:r w:rsidRPr="00672ABA">
        <w:rPr>
          <w:rFonts w:ascii="仿宋_GB2312" w:eastAsia="仿宋_GB2312" w:hint="eastAsia"/>
        </w:rPr>
        <w:t>魅</w:t>
      </w:r>
      <w:proofErr w:type="gramEnd"/>
      <w:r w:rsidRPr="00672ABA">
        <w:rPr>
          <w:rFonts w:ascii="仿宋_GB2312" w:eastAsia="仿宋_GB2312" w:hint="eastAsia"/>
        </w:rPr>
        <w:t xml:space="preserve">：重建世界秩序的努力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 多元宗教时代的精神生态和信仰实践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 人类为什么需要全球性伦理标准？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 全球伦理的可能性和基础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 什么是全球伦理？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7. 如何实现全球伦理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教材：《全球伦理读本》，山东大学出版社，2013年6月版。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1.汉斯;昆著，杨煦生、李雪涛等译：《世界宗教寻踪》，北京：三联书店，2007年版。 </w:t>
      </w:r>
    </w:p>
    <w:p w:rsidR="00672ABA" w:rsidRPr="00672ABA" w:rsidRDefault="00672ABA" w:rsidP="00672ABA">
      <w:pPr>
        <w:rPr>
          <w:rFonts w:ascii="仿宋_GB2312" w:eastAsia="仿宋_GB2312" w:hint="eastAsia"/>
        </w:rPr>
      </w:pPr>
      <w:r w:rsidRPr="00672ABA">
        <w:rPr>
          <w:rFonts w:ascii="仿宋_GB2312" w:eastAsia="仿宋_GB2312" w:hint="eastAsia"/>
        </w:rPr>
        <w:t>2.</w:t>
      </w:r>
      <w:proofErr w:type="gramStart"/>
      <w:r w:rsidRPr="00672ABA">
        <w:rPr>
          <w:rFonts w:ascii="仿宋_GB2312" w:eastAsia="仿宋_GB2312" w:hint="eastAsia"/>
        </w:rPr>
        <w:t>孔汉思</w:t>
      </w:r>
      <w:proofErr w:type="gramEnd"/>
      <w:r w:rsidRPr="00672ABA">
        <w:rPr>
          <w:rFonts w:ascii="仿宋_GB2312" w:eastAsia="仿宋_GB2312" w:hint="eastAsia"/>
        </w:rPr>
        <w:t xml:space="preserve">、库舍尔编，何光沪译：《全球伦理 — 世界宗教议会宣言》，成都：四川人民出版社，1997年版。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3.米尔恰;伊利亚德著，晏可佳、吴晓群、姚蓓琴译：《宗教思想史》，上海：上海社会科学院出版社，2004年版。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4.斯蒂芬;亨特著 王修晓、林宏译，黄剑波、张华译校：《宗教与日常生活》，北京：中央编译出版社，2010年版。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5.玛格丽特;迈尔斯著，杨华明、李林译，卓新平、张华校：《道成肉身-基督教思想史》，北京：中央编译出版社，2012年版。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6.Hans Küng (Editor): YES TO A GLOBAL ETHIC, Continuum International Publishing Group, 1996.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7.Hans Küng: Christianity and World Religions: Paths of Dialogue with Islam, Hinduism, and Buddhism, Orbis Books, 1993.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8.Hans Küng: Tracing the Way: Spiritual Dimensions of the World Religions, </w:t>
      </w:r>
      <w:proofErr w:type="gramStart"/>
      <w:r w:rsidRPr="00672ABA">
        <w:rPr>
          <w:rFonts w:ascii="仿宋_GB2312" w:eastAsia="仿宋_GB2312" w:hint="eastAsia"/>
        </w:rPr>
        <w:t>Burns ,</w:t>
      </w:r>
      <w:proofErr w:type="gramEnd"/>
      <w:r w:rsidRPr="00672ABA">
        <w:rPr>
          <w:rFonts w:ascii="仿宋_GB2312" w:eastAsia="仿宋_GB2312" w:hint="eastAsia"/>
        </w:rPr>
        <w:t xml:space="preserve"> 2006.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9.Heather</w:t>
      </w:r>
      <w:proofErr w:type="gramEnd"/>
      <w:r w:rsidRPr="00672ABA">
        <w:rPr>
          <w:rFonts w:ascii="仿宋_GB2312" w:eastAsia="仿宋_GB2312" w:hint="eastAsia"/>
        </w:rPr>
        <w:t xml:space="preserve"> Widdows: Global Ethics: an Introduction, Acumen Publishing , 2011.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05010822</w:t>
      </w:r>
      <w:r w:rsidRPr="00672ABA">
        <w:rPr>
          <w:rFonts w:ascii="仿宋_GB2312" w:eastAsia="仿宋_GB2312" w:hint="eastAsia"/>
          <w:b/>
          <w:bCs/>
        </w:rPr>
        <w:tab/>
        <w:t>基督教与中国现代文学</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05010823</w:t>
      </w:r>
      <w:r w:rsidRPr="00672ABA">
        <w:rPr>
          <w:rFonts w:ascii="仿宋_GB2312" w:eastAsia="仿宋_GB2312" w:hint="eastAsia"/>
          <w:b/>
          <w:bCs/>
        </w:rPr>
        <w:tab/>
        <w:t>纪录片理论与实践</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纪录片是当代传媒文化的重要组成部分，本课程拟以历史、理论与实践相结合的方式向同学们讲授有关纪录片的基本理论和生产实践。主要内容包括纪录片的历史、美学、诠释方法、相关影像理论等，并辅助性介绍纪录片制作基本操作流程及工作内容，诸如前期准备（如策划与脚本写作等）、摄制（包括摄像、采访技巧等）以及后期制作（包括剪接、特效、合成等）。 </w:t>
      </w:r>
    </w:p>
    <w:p w:rsidR="00672ABA" w:rsidRPr="00672ABA" w:rsidRDefault="00672ABA" w:rsidP="00672ABA">
      <w:pPr>
        <w:rPr>
          <w:rFonts w:ascii="仿宋_GB2312" w:eastAsia="仿宋_GB2312" w:hint="eastAsia"/>
        </w:rPr>
      </w:pPr>
      <w:r w:rsidRPr="00672ABA">
        <w:rPr>
          <w:rFonts w:ascii="仿宋_GB2312" w:eastAsia="仿宋_GB2312" w:hint="eastAsia"/>
        </w:rPr>
        <w:t>通过本课程的学习，希望学生能够：（1）较为系统地掌握纪录片的发展历史、基本理念以及影像语言的语法与书写规律；（2）对纪录片从选题策划、采访、现场拍摄、后期剪辑、传播等环节有较为完整的认知；（3）结合对经典纪录的观摩了解纪录片的主要类型及创作思路，强化学生对纪录片文化内涵和</w:t>
      </w:r>
      <w:proofErr w:type="gramStart"/>
      <w:r w:rsidRPr="00672ABA">
        <w:rPr>
          <w:rFonts w:ascii="仿宋_GB2312" w:eastAsia="仿宋_GB2312" w:hint="eastAsia"/>
        </w:rPr>
        <w:t>精神光韵的</w:t>
      </w:r>
      <w:proofErr w:type="gramEnd"/>
      <w:r w:rsidRPr="00672ABA">
        <w:rPr>
          <w:rFonts w:ascii="仿宋_GB2312" w:eastAsia="仿宋_GB2312" w:hint="eastAsia"/>
        </w:rPr>
        <w:t xml:space="preserve">感知；（4）通过了解纪录片如何呈现不同的生命及生活，带领学生关注不同的社会议题，发扬以人为本的文化反省与社会关怀。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教学方式：课堂讲授、讨论相结合，随课程进度观摩相关主题的经典影片。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未指定单一教材，由本人选定多篇专题论文作为阅读文献，每节课1-2篇。主要篇目如下：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弗拉哈迪：我怎样拍摄《北方的纳努克》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维尔托夫论纪录电影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rPr>
      </w:pPr>
      <w:r w:rsidRPr="00672ABA">
        <w:rPr>
          <w:rFonts w:ascii="仿宋_GB2312" w:eastAsia="仿宋_GB2312" w:hint="eastAsia"/>
          <w:b/>
          <w:bCs/>
        </w:rPr>
        <w:t>05010824</w:t>
      </w:r>
      <w:r w:rsidRPr="00672ABA">
        <w:rPr>
          <w:rFonts w:ascii="仿宋_GB2312" w:eastAsia="仿宋_GB2312" w:hint="eastAsia"/>
          <w:b/>
          <w:bCs/>
        </w:rPr>
        <w:tab/>
        <w:t>生态批评概述</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目标：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让比较文学与世界文学专业的研究生更多了解比较文学理论发展的新动向、新趋势，了解生态批评理论在跨学科研究中的地位和意义，并初步掌握生态批评理论和方法，以更好地开展生态批评实践。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内容及进度：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2013-2014年第一学期：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 生态批评的现代性背景及其当代发展逻辑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生态批评当代传播的始点与路向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 作为文化与社会批评的生态批评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2013-2014年第二学期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 生态美学的当代建构及马克思主义生态学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5. 文化生态、心理生态和想象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 生态美学：注重人与自然整体和谐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教材：自编讲义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1) [比]P.</w:t>
      </w:r>
      <w:proofErr w:type="gramStart"/>
      <w:r w:rsidRPr="00672ABA">
        <w:rPr>
          <w:rFonts w:ascii="仿宋_GB2312" w:eastAsia="仿宋_GB2312" w:hint="eastAsia"/>
        </w:rPr>
        <w:t>迪</w:t>
      </w:r>
      <w:proofErr w:type="gramEnd"/>
      <w:r w:rsidRPr="00672ABA">
        <w:rPr>
          <w:rFonts w:ascii="仿宋_GB2312" w:eastAsia="仿宋_GB2312" w:hint="eastAsia"/>
        </w:rPr>
        <w:t xml:space="preserve">维诺：《生态学概论》；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常杰、葛滢编：《生态学》；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 刘国城等人编：《生物圈与人类社会》； </w:t>
      </w:r>
    </w:p>
    <w:p w:rsidR="00672ABA" w:rsidRPr="00672ABA" w:rsidRDefault="00672ABA" w:rsidP="00672ABA">
      <w:pPr>
        <w:rPr>
          <w:rFonts w:ascii="仿宋_GB2312" w:eastAsia="仿宋_GB2312" w:hint="eastAsia"/>
        </w:rPr>
      </w:pPr>
      <w:r w:rsidRPr="00672ABA">
        <w:rPr>
          <w:rFonts w:ascii="仿宋_GB2312" w:eastAsia="仿宋_GB2312" w:hint="eastAsia"/>
        </w:rPr>
        <w:t>4) [英]罗宾</w:t>
      </w:r>
      <w:r w:rsidRPr="00672ABA">
        <w:rPr>
          <w:rFonts w:ascii="仿宋_GB2312" w:hint="eastAsia"/>
        </w:rPr>
        <w:t>•</w:t>
      </w:r>
      <w:r w:rsidRPr="00672ABA">
        <w:rPr>
          <w:rFonts w:ascii="仿宋_GB2312" w:eastAsia="仿宋_GB2312" w:hint="eastAsia"/>
        </w:rPr>
        <w:t xml:space="preserve">柯林武德《自然的观念》；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5) [英]A.N.怀</w:t>
      </w:r>
      <w:proofErr w:type="gramStart"/>
      <w:r w:rsidRPr="00672ABA">
        <w:rPr>
          <w:rFonts w:ascii="仿宋_GB2312" w:eastAsia="仿宋_GB2312" w:hint="eastAsia"/>
        </w:rPr>
        <w:t>特</w:t>
      </w:r>
      <w:proofErr w:type="gramEnd"/>
      <w:r w:rsidRPr="00672ABA">
        <w:rPr>
          <w:rFonts w:ascii="仿宋_GB2312" w:eastAsia="仿宋_GB2312" w:hint="eastAsia"/>
        </w:rPr>
        <w:t xml:space="preserve">海：《科学与近代世界》；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6) [奥]V.贝塔朗菲，[美]A..拉威奥莱特：《人的系统观》；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7) [美]E.拉兹若：《决定命运的选择》；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8) [美]E.拉兹若：《人类的内在限度》；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9) [美]大卫.雷.格里芬主编：《后现代精神》；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10) [美]阿尔.戈尔：《濒临失衡的地球》；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11) [英]阿诺德.汤因比：《人类与大地母亲》；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12) [美]H.梭罗：《瓦尔登湖》；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13) [美]A.利奥波德：《沙乡年鉴》；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14) [法]阿尔贝尔.史怀泽：《敬畏生命》；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15) [美]蕾切尔.卡逊：《寂静的春天》；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16) [美]霍尔姆斯;罗尔斯顿：《哲学走向荒野》；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17) [美]查尔斯.哈珀：《环境与社会》，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18) [美]卡洛林.麦茜特：《自然之死》， </w:t>
      </w:r>
    </w:p>
    <w:p w:rsidR="00672ABA" w:rsidRPr="00672ABA" w:rsidRDefault="00672ABA" w:rsidP="00672ABA">
      <w:pPr>
        <w:rPr>
          <w:rFonts w:ascii="仿宋_GB2312" w:eastAsia="仿宋_GB2312" w:hint="eastAsia"/>
        </w:rPr>
      </w:pPr>
      <w:r w:rsidRPr="00672ABA">
        <w:rPr>
          <w:rFonts w:ascii="仿宋_GB2312" w:eastAsia="仿宋_GB2312" w:hint="eastAsia"/>
        </w:rPr>
        <w:t>19) [美]巴里.</w:t>
      </w:r>
      <w:proofErr w:type="gramStart"/>
      <w:r w:rsidRPr="00672ABA">
        <w:rPr>
          <w:rFonts w:ascii="仿宋_GB2312" w:eastAsia="仿宋_GB2312" w:hint="eastAsia"/>
        </w:rPr>
        <w:t>康芒纳</w:t>
      </w:r>
      <w:proofErr w:type="gramEnd"/>
      <w:r w:rsidRPr="00672ABA">
        <w:rPr>
          <w:rFonts w:ascii="仿宋_GB2312" w:eastAsia="仿宋_GB2312" w:hint="eastAsia"/>
        </w:rPr>
        <w:t xml:space="preserve">：《封闭的循环》，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20) [美]R.F.纳什：《大自然的权利》，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21) [美]林恩.马古利斯：《生物共生的行星》， </w:t>
      </w:r>
    </w:p>
    <w:p w:rsidR="00672ABA" w:rsidRPr="00672ABA" w:rsidRDefault="00672ABA" w:rsidP="00672ABA">
      <w:pPr>
        <w:rPr>
          <w:rFonts w:ascii="仿宋_GB2312" w:eastAsia="仿宋_GB2312" w:hint="eastAsia"/>
        </w:rPr>
      </w:pPr>
      <w:r w:rsidRPr="00672ABA">
        <w:rPr>
          <w:rFonts w:ascii="仿宋_GB2312" w:eastAsia="仿宋_GB2312" w:hint="eastAsia"/>
        </w:rPr>
        <w:t>22) [美]T</w:t>
      </w:r>
      <w:r w:rsidRPr="00672ABA">
        <w:rPr>
          <w:rFonts w:ascii="仿宋_GB2312" w:hint="eastAsia"/>
        </w:rPr>
        <w:t>•</w:t>
      </w:r>
      <w:r w:rsidRPr="00672ABA">
        <w:rPr>
          <w:rFonts w:ascii="仿宋_GB2312" w:eastAsia="仿宋_GB2312" w:hint="eastAsia"/>
        </w:rPr>
        <w:t xml:space="preserve">沃斯特：《自然的经济体系——生态思想史》， </w:t>
      </w:r>
    </w:p>
    <w:p w:rsidR="00672ABA" w:rsidRPr="00672ABA" w:rsidRDefault="00672ABA" w:rsidP="00672ABA">
      <w:pPr>
        <w:rPr>
          <w:rFonts w:ascii="仿宋_GB2312" w:eastAsia="仿宋_GB2312" w:hint="eastAsia"/>
        </w:rPr>
      </w:pPr>
      <w:r w:rsidRPr="00672ABA">
        <w:rPr>
          <w:rFonts w:ascii="仿宋_GB2312" w:eastAsia="仿宋_GB2312" w:hint="eastAsia"/>
        </w:rPr>
        <w:t>23) [美]S</w:t>
      </w:r>
      <w:r w:rsidRPr="00672ABA">
        <w:rPr>
          <w:rFonts w:ascii="仿宋_GB2312" w:hint="eastAsia"/>
        </w:rPr>
        <w:t>•</w:t>
      </w:r>
      <w:r w:rsidRPr="00672ABA">
        <w:rPr>
          <w:rFonts w:ascii="仿宋_GB2312" w:eastAsia="仿宋_GB2312" w:hint="eastAsia"/>
        </w:rPr>
        <w:t xml:space="preserve">莫斯科维奇：《还自然之魅》，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24) 余谋昌：《生态哲学》，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25) 宋祖良：《拯救地球和人类的未来》，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26) 蒙培元：《人与自然——中国哲学生态观》， </w:t>
      </w:r>
    </w:p>
    <w:p w:rsidR="00672ABA" w:rsidRPr="00672ABA" w:rsidRDefault="00672ABA" w:rsidP="00672ABA">
      <w:pPr>
        <w:rPr>
          <w:rFonts w:ascii="仿宋_GB2312" w:eastAsia="仿宋_GB2312" w:hint="eastAsia"/>
        </w:rPr>
      </w:pPr>
      <w:r w:rsidRPr="00672ABA">
        <w:rPr>
          <w:rFonts w:ascii="仿宋_GB2312" w:eastAsia="仿宋_GB2312" w:hint="eastAsia"/>
        </w:rPr>
        <w:t>27)王如松、周鸿：《人与生态学》，</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28) 滕守尧《艺术与创生—生态式艺术教育概论》；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29)杜维明：《对话与创新》，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30)王诺：《欧美生态文学》，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31)鲁枢元：《生态文艺学》，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32)鲁枢元：《生态批评的空间》，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33)鲁枢元主编：《自然与人文——生态批评资源库》，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34)曾永成：《文艺的绿色之思》；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35)曾繁仁：《生态存在论美学论稿》， </w:t>
      </w:r>
    </w:p>
    <w:p w:rsidR="00672ABA" w:rsidRPr="00672ABA" w:rsidRDefault="00672ABA" w:rsidP="00672ABA">
      <w:pPr>
        <w:rPr>
          <w:rFonts w:ascii="仿宋_GB2312" w:eastAsia="仿宋_GB2312" w:hint="eastAsia"/>
        </w:rPr>
      </w:pPr>
      <w:r w:rsidRPr="00672ABA">
        <w:rPr>
          <w:rFonts w:ascii="仿宋_GB2312" w:eastAsia="仿宋_GB2312" w:hint="eastAsia"/>
        </w:rPr>
        <w:t>36)张华： 《生态批评及其在当代中国的建构》。</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05010825</w:t>
      </w:r>
      <w:r w:rsidRPr="00672ABA">
        <w:rPr>
          <w:rFonts w:ascii="仿宋_GB2312" w:eastAsia="仿宋_GB2312" w:hint="eastAsia"/>
          <w:b/>
          <w:bCs/>
        </w:rPr>
        <w:tab/>
        <w:t>西方传播研究方法</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05010826</w:t>
      </w:r>
      <w:r w:rsidRPr="00672ABA">
        <w:rPr>
          <w:rFonts w:ascii="仿宋_GB2312" w:eastAsia="仿宋_GB2312" w:hint="eastAsia"/>
          <w:b/>
          <w:bCs/>
        </w:rPr>
        <w:tab/>
        <w:t>中美戏剧交流史</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05010827</w:t>
      </w:r>
      <w:r w:rsidRPr="00672ABA">
        <w:rPr>
          <w:rFonts w:ascii="仿宋_GB2312" w:eastAsia="仿宋_GB2312" w:hint="eastAsia"/>
          <w:b/>
          <w:bCs/>
        </w:rPr>
        <w:tab/>
        <w:t>语用学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05010828</w:t>
      </w:r>
      <w:r w:rsidRPr="00672ABA">
        <w:rPr>
          <w:rFonts w:ascii="仿宋_GB2312" w:eastAsia="仿宋_GB2312" w:hint="eastAsia"/>
          <w:b/>
          <w:bCs/>
        </w:rPr>
        <w:tab/>
        <w:t>中美戏剧研究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rPr>
      </w:pPr>
      <w:r w:rsidRPr="00672ABA">
        <w:rPr>
          <w:rFonts w:ascii="仿宋_GB2312" w:eastAsia="仿宋_GB2312" w:hint="eastAsia"/>
          <w:b/>
          <w:bCs/>
        </w:rPr>
        <w:t>05010829</w:t>
      </w:r>
      <w:r w:rsidRPr="00672ABA">
        <w:rPr>
          <w:rFonts w:ascii="仿宋_GB2312" w:eastAsia="仿宋_GB2312" w:hint="eastAsia"/>
          <w:b/>
          <w:bCs/>
        </w:rPr>
        <w:tab/>
        <w:t>中日文学文化关系研究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从历史文化发展和文学关系两方面，选取中日两国间有代表性的时期和作品，进行中日文学、文化的关系史梳理和研究。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上半部分包括：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1，《倭人传》与中国正史里的日本形象及其变迁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2，汉学家及日本人的中国研究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3，游记及日本人的中国认识、中国观、东亚观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4，关于日本人论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下半部分包括：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1，发生学的视角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A，何谓文学发生学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B，用发生学考察日本文学史上的“神话”、“物语文学”等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2，文本的研读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w:t>
      </w:r>
      <w:proofErr w:type="gramStart"/>
      <w:r w:rsidRPr="00672ABA">
        <w:rPr>
          <w:rFonts w:ascii="仿宋_GB2312" w:eastAsia="仿宋_GB2312" w:hint="eastAsia"/>
        </w:rPr>
        <w:t>源氏物</w:t>
      </w:r>
      <w:proofErr w:type="gramEnd"/>
      <w:r w:rsidRPr="00672ABA">
        <w:rPr>
          <w:rFonts w:ascii="仿宋_GB2312" w:eastAsia="仿宋_GB2312" w:hint="eastAsia"/>
        </w:rPr>
        <w:t xml:space="preserve">语  </w:t>
      </w:r>
      <w:proofErr w:type="gramStart"/>
      <w:r w:rsidRPr="00672ABA">
        <w:rPr>
          <w:rFonts w:ascii="仿宋_GB2312" w:eastAsia="仿宋_GB2312" w:hint="eastAsia"/>
        </w:rPr>
        <w:t>枕草子</w:t>
      </w:r>
      <w:proofErr w:type="gramEnd"/>
      <w:r w:rsidRPr="00672ABA">
        <w:rPr>
          <w:rFonts w:ascii="仿宋_GB2312" w:eastAsia="仿宋_GB2312" w:hint="eastAsia"/>
        </w:rPr>
        <w:t xml:space="preserve">  徒然草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w:t>
      </w:r>
      <w:proofErr w:type="gramStart"/>
      <w:r w:rsidRPr="00672ABA">
        <w:rPr>
          <w:rFonts w:ascii="仿宋_GB2312" w:eastAsia="仿宋_GB2312" w:hint="eastAsia"/>
        </w:rPr>
        <w:t>雨月物</w:t>
      </w:r>
      <w:proofErr w:type="gramEnd"/>
      <w:r w:rsidRPr="00672ABA">
        <w:rPr>
          <w:rFonts w:ascii="仿宋_GB2312" w:eastAsia="仿宋_GB2312" w:hint="eastAsia"/>
        </w:rPr>
        <w:t xml:space="preserve">语  平家物语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近、当代作品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3，中日关系题材的电影评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清凉寺的钟声   大地之子   </w:t>
      </w:r>
      <w:proofErr w:type="gramStart"/>
      <w:r w:rsidRPr="00672ABA">
        <w:rPr>
          <w:rFonts w:ascii="仿宋_GB2312" w:eastAsia="仿宋_GB2312" w:hint="eastAsia"/>
        </w:rPr>
        <w:t>南京南京</w:t>
      </w:r>
      <w:proofErr w:type="gramEnd"/>
      <w:r w:rsidRPr="00672ABA">
        <w:rPr>
          <w:rFonts w:ascii="仿宋_GB2312" w:eastAsia="仿宋_GB2312" w:hint="eastAsia"/>
        </w:rPr>
        <w:t xml:space="preserve">   男人的大和号等等 </w:t>
      </w:r>
    </w:p>
    <w:p w:rsidR="00672ABA" w:rsidRPr="00672ABA" w:rsidRDefault="00672ABA" w:rsidP="00672ABA">
      <w:pPr>
        <w:rPr>
          <w:rFonts w:ascii="仿宋_GB2312" w:eastAsia="仿宋_GB2312" w:hint="eastAsia"/>
        </w:rPr>
      </w:pPr>
      <w:r w:rsidRPr="00672ABA">
        <w:rPr>
          <w:rFonts w:ascii="仿宋_GB2312" w:eastAsia="仿宋_GB2312" w:hint="eastAsia"/>
        </w:rPr>
        <w:t>4，日本</w:t>
      </w:r>
      <w:proofErr w:type="gramStart"/>
      <w:r w:rsidRPr="00672ABA">
        <w:rPr>
          <w:rFonts w:ascii="仿宋_GB2312" w:eastAsia="仿宋_GB2312" w:hint="eastAsia"/>
        </w:rPr>
        <w:t>动漫现象</w:t>
      </w:r>
      <w:proofErr w:type="gramEnd"/>
      <w:r w:rsidRPr="00672ABA">
        <w:rPr>
          <w:rFonts w:ascii="仿宋_GB2312" w:eastAsia="仿宋_GB2312" w:hint="eastAsia"/>
        </w:rPr>
        <w:t xml:space="preserve">的跨文化研究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吴廷</w:t>
      </w:r>
      <w:r w:rsidRPr="00672ABA">
        <w:rPr>
          <w:rFonts w:ascii="仿宋_GB2312" w:hint="eastAsia"/>
        </w:rPr>
        <w:t>璆</w:t>
      </w:r>
      <w:r w:rsidRPr="00672ABA">
        <w:rPr>
          <w:rFonts w:ascii="仿宋_GB2312" w:eastAsia="仿宋_GB2312" w:hint="eastAsia"/>
        </w:rPr>
        <w:t xml:space="preserve">主编《日本史》，南开大学出版社1997年。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叶渭渠《日本文化史》，广西师范大学出版社2003年。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汪向荣、夏应元编《中日关系史资料汇编》，中华书局1984年。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《中日文化交流史大系》历史、文学、思想卷，浙江人民出版社1996年。 </w:t>
      </w:r>
    </w:p>
    <w:p w:rsidR="00672ABA" w:rsidRPr="00672ABA" w:rsidRDefault="00672ABA" w:rsidP="00672ABA">
      <w:pPr>
        <w:rPr>
          <w:rFonts w:ascii="仿宋_GB2312" w:eastAsia="仿宋_GB2312" w:hint="eastAsia"/>
        </w:rPr>
      </w:pPr>
      <w:r w:rsidRPr="00672ABA">
        <w:rPr>
          <w:rFonts w:ascii="仿宋_GB2312" w:eastAsia="仿宋_GB2312" w:hint="eastAsia"/>
        </w:rPr>
        <w:t>中村</w:t>
      </w:r>
      <w:proofErr w:type="gramStart"/>
      <w:r w:rsidRPr="00672ABA">
        <w:rPr>
          <w:rFonts w:ascii="仿宋_GB2312" w:eastAsia="仿宋_GB2312" w:hint="eastAsia"/>
        </w:rPr>
        <w:t>新太</w:t>
      </w:r>
      <w:proofErr w:type="gramEnd"/>
      <w:r w:rsidRPr="00672ABA">
        <w:rPr>
          <w:rFonts w:ascii="仿宋_GB2312" w:eastAsia="仿宋_GB2312" w:hint="eastAsia"/>
        </w:rPr>
        <w:t xml:space="preserve">郎《日中两千年——人物往来与文化交流》，吉林人民社1980年。 </w:t>
      </w:r>
    </w:p>
    <w:p w:rsidR="00672ABA" w:rsidRPr="00672ABA" w:rsidRDefault="00672ABA" w:rsidP="00672ABA">
      <w:pPr>
        <w:rPr>
          <w:rFonts w:ascii="仿宋_GB2312" w:eastAsia="仿宋_GB2312" w:hint="eastAsia"/>
        </w:rPr>
      </w:pPr>
      <w:r w:rsidRPr="00672ABA">
        <w:rPr>
          <w:rFonts w:ascii="仿宋_GB2312" w:eastAsia="仿宋_GB2312" w:hint="eastAsia"/>
        </w:rPr>
        <w:t>藤</w:t>
      </w:r>
      <w:proofErr w:type="gramStart"/>
      <w:r w:rsidRPr="00672ABA">
        <w:rPr>
          <w:rFonts w:ascii="仿宋_GB2312" w:eastAsia="仿宋_GB2312" w:hint="eastAsia"/>
        </w:rPr>
        <w:t>家礼之助著</w:t>
      </w:r>
      <w:proofErr w:type="gramEnd"/>
      <w:r w:rsidRPr="00672ABA">
        <w:rPr>
          <w:rFonts w:ascii="仿宋_GB2312" w:eastAsia="仿宋_GB2312" w:hint="eastAsia"/>
        </w:rPr>
        <w:t xml:space="preserve">《日中交流两千年》，北京大学出版社1982年。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周一良《中日文化关系史论》，江西人民出版社1990年。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汪向荣《日本教习》，三联书店1988年。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大庭修《江户时代的日中秘话》，中华书局1997年。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加藤周一《日本文学史序说》上下册，开明出版社1995年。 </w:t>
      </w:r>
    </w:p>
    <w:p w:rsidR="00672ABA" w:rsidRPr="00672ABA" w:rsidRDefault="00672ABA" w:rsidP="00672ABA">
      <w:pPr>
        <w:rPr>
          <w:rFonts w:ascii="仿宋_GB2312" w:eastAsia="仿宋_GB2312" w:hint="eastAsia"/>
        </w:rPr>
      </w:pPr>
      <w:r w:rsidRPr="00672ABA">
        <w:rPr>
          <w:rFonts w:ascii="仿宋_GB2312" w:eastAsia="仿宋_GB2312" w:hint="eastAsia"/>
        </w:rPr>
        <w:t>严绍</w:t>
      </w:r>
      <w:r w:rsidRPr="00672ABA">
        <w:rPr>
          <w:rFonts w:ascii="仿宋_GB2312" w:hint="eastAsia"/>
        </w:rPr>
        <w:t>璗</w:t>
      </w:r>
      <w:r w:rsidRPr="00672ABA">
        <w:rPr>
          <w:rFonts w:ascii="仿宋_GB2312" w:eastAsia="仿宋_GB2312" w:hint="eastAsia"/>
        </w:rPr>
        <w:t xml:space="preserve">著《古代中日文学关系史稿》，湖南文艺出版社1987年。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王晓平著《近代中日文学交流史稿》，湖南文艺出版社1987年。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王晓平著《梅红樱粉》，宁夏人民出版社2002年。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张哲俊著</w:t>
      </w:r>
      <w:proofErr w:type="gramEnd"/>
      <w:r w:rsidRPr="00672ABA">
        <w:rPr>
          <w:rFonts w:ascii="仿宋_GB2312" w:eastAsia="仿宋_GB2312" w:hint="eastAsia"/>
        </w:rPr>
        <w:t xml:space="preserve">《东亚比较文学导论》，北京大学出版社2004年。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张哲俊《中国古代文学中的日本形象研究》</w:t>
      </w:r>
      <w:proofErr w:type="gramEnd"/>
      <w:r w:rsidRPr="00672ABA">
        <w:rPr>
          <w:rFonts w:ascii="仿宋_GB2312" w:eastAsia="仿宋_GB2312" w:hint="eastAsia"/>
        </w:rPr>
        <w:t xml:space="preserve">，北大出版社2004年。 </w:t>
      </w:r>
    </w:p>
    <w:p w:rsidR="00672ABA" w:rsidRPr="00672ABA" w:rsidRDefault="00672ABA" w:rsidP="00672ABA">
      <w:pPr>
        <w:rPr>
          <w:rFonts w:ascii="仿宋_GB2312" w:eastAsia="仿宋_GB2312" w:hint="eastAsia"/>
        </w:rPr>
      </w:pPr>
      <w:r w:rsidRPr="00672ABA">
        <w:rPr>
          <w:rFonts w:ascii="仿宋_GB2312" w:eastAsia="仿宋_GB2312" w:hint="eastAsia"/>
        </w:rPr>
        <w:t>严绍</w:t>
      </w:r>
      <w:r w:rsidRPr="00672ABA">
        <w:rPr>
          <w:rFonts w:ascii="仿宋_GB2312" w:hint="eastAsia"/>
        </w:rPr>
        <w:t>璗</w:t>
      </w:r>
      <w:r w:rsidRPr="00672ABA">
        <w:rPr>
          <w:rFonts w:ascii="仿宋_GB2312" w:eastAsia="仿宋_GB2312" w:hint="eastAsia"/>
        </w:rPr>
        <w:t xml:space="preserve">著《日本中国学史》，江西人民出版社1993年。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钱婉约著《从汉学到中国学——近代日本的中国研究》，中华书局2007年。 </w:t>
      </w:r>
    </w:p>
    <w:p w:rsidR="00672ABA" w:rsidRPr="00672ABA" w:rsidRDefault="00672ABA" w:rsidP="00672ABA">
      <w:pPr>
        <w:rPr>
          <w:rFonts w:ascii="仿宋_GB2312" w:eastAsia="仿宋_GB2312" w:hint="eastAsia"/>
        </w:rPr>
      </w:pPr>
      <w:r w:rsidRPr="00672ABA">
        <w:rPr>
          <w:rFonts w:ascii="仿宋_GB2312" w:eastAsia="仿宋_GB2312" w:hint="eastAsia"/>
        </w:rPr>
        <w:t>钱婉约译 桑原</w:t>
      </w:r>
      <w:r w:rsidRPr="00672ABA">
        <w:rPr>
          <w:rFonts w:ascii="仿宋_GB2312" w:hint="eastAsia"/>
        </w:rPr>
        <w:t>隲</w:t>
      </w:r>
      <w:r w:rsidRPr="00672ABA">
        <w:rPr>
          <w:rFonts w:ascii="仿宋_GB2312" w:eastAsia="仿宋_GB2312" w:hint="eastAsia"/>
        </w:rPr>
        <w:t xml:space="preserve">藏《东洋史说苑》，中华书局2005年。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钱婉约、宋炎辑译《日本学人中国访书记》，中华书局2006年。 </w:t>
      </w:r>
    </w:p>
    <w:p w:rsidR="00672ABA" w:rsidRPr="00672ABA" w:rsidRDefault="00672ABA" w:rsidP="00672ABA">
      <w:pPr>
        <w:rPr>
          <w:rFonts w:ascii="仿宋_GB2312" w:eastAsia="仿宋_GB2312" w:hint="eastAsia"/>
        </w:rPr>
      </w:pPr>
      <w:r w:rsidRPr="00672ABA">
        <w:rPr>
          <w:rFonts w:ascii="仿宋_GB2312" w:eastAsia="仿宋_GB2312" w:hint="eastAsia"/>
        </w:rPr>
        <w:t>钱婉约译，</w:t>
      </w:r>
      <w:proofErr w:type="gramStart"/>
      <w:r w:rsidRPr="00672ABA">
        <w:rPr>
          <w:rFonts w:ascii="仿宋_GB2312" w:eastAsia="仿宋_GB2312" w:hint="eastAsia"/>
        </w:rPr>
        <w:t>吉川幸次</w:t>
      </w:r>
      <w:proofErr w:type="gramEnd"/>
      <w:r w:rsidRPr="00672ABA">
        <w:rPr>
          <w:rFonts w:ascii="仿宋_GB2312" w:eastAsia="仿宋_GB2312" w:hint="eastAsia"/>
        </w:rPr>
        <w:t xml:space="preserve">郎《我的留学记》，中华书局2006年。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补充参考书目：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冈仓天</w:t>
      </w:r>
      <w:proofErr w:type="gramEnd"/>
      <w:r w:rsidRPr="00672ABA">
        <w:rPr>
          <w:rFonts w:ascii="仿宋_GB2312" w:eastAsia="仿宋_GB2312" w:hint="eastAsia"/>
        </w:rPr>
        <w:t xml:space="preserve">心《说茶》，百花文艺出版社1996年。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新渡户稻造</w:t>
      </w:r>
      <w:proofErr w:type="gramEnd"/>
      <w:r w:rsidRPr="00672ABA">
        <w:rPr>
          <w:rFonts w:ascii="仿宋_GB2312" w:eastAsia="仿宋_GB2312" w:hint="eastAsia"/>
        </w:rPr>
        <w:t xml:space="preserve">《武士道》，商务印书馆1993年 </w:t>
      </w:r>
    </w:p>
    <w:p w:rsidR="00672ABA" w:rsidRPr="00672ABA" w:rsidRDefault="00672ABA" w:rsidP="00672ABA">
      <w:pPr>
        <w:rPr>
          <w:rFonts w:ascii="仿宋_GB2312" w:eastAsia="仿宋_GB2312" w:hint="eastAsia"/>
        </w:rPr>
      </w:pPr>
      <w:r w:rsidRPr="00672ABA">
        <w:rPr>
          <w:rFonts w:ascii="仿宋_GB2312" w:eastAsia="仿宋_GB2312" w:hint="eastAsia"/>
        </w:rPr>
        <w:t>谷崎润</w:t>
      </w:r>
      <w:proofErr w:type="gramStart"/>
      <w:r w:rsidRPr="00672ABA">
        <w:rPr>
          <w:rFonts w:ascii="仿宋_GB2312" w:eastAsia="仿宋_GB2312" w:hint="eastAsia"/>
        </w:rPr>
        <w:t>一</w:t>
      </w:r>
      <w:proofErr w:type="gramEnd"/>
      <w:r w:rsidRPr="00672ABA">
        <w:rPr>
          <w:rFonts w:ascii="仿宋_GB2312" w:eastAsia="仿宋_GB2312" w:hint="eastAsia"/>
        </w:rPr>
        <w:t xml:space="preserve">郎《阴翳礼赞——日本和西洋文化随笔》，三联书店1996年。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《风土》《日本人的心理结构》《东洋的理想》等，商务印书馆2006-2008年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芥</w:t>
      </w:r>
      <w:proofErr w:type="gramEnd"/>
      <w:r w:rsidRPr="00672ABA">
        <w:rPr>
          <w:rFonts w:ascii="仿宋_GB2312" w:eastAsia="仿宋_GB2312" w:hint="eastAsia"/>
        </w:rPr>
        <w:t>川龙之</w:t>
      </w:r>
      <w:proofErr w:type="gramStart"/>
      <w:r w:rsidRPr="00672ABA">
        <w:rPr>
          <w:rFonts w:ascii="仿宋_GB2312" w:eastAsia="仿宋_GB2312" w:hint="eastAsia"/>
        </w:rPr>
        <w:t>介</w:t>
      </w:r>
      <w:proofErr w:type="gramEnd"/>
      <w:r w:rsidRPr="00672ABA">
        <w:rPr>
          <w:rFonts w:ascii="仿宋_GB2312" w:eastAsia="仿宋_GB2312" w:hint="eastAsia"/>
        </w:rPr>
        <w:t xml:space="preserve">《中国游记》、夏目漱石《满韩漫游》、德富苏峰《中国漫游记》等，中华书局2006-2009年 </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05010830</w:t>
      </w:r>
      <w:r w:rsidRPr="00672ABA">
        <w:rPr>
          <w:rFonts w:ascii="仿宋_GB2312" w:eastAsia="仿宋_GB2312" w:hint="eastAsia"/>
          <w:b/>
          <w:bCs/>
        </w:rPr>
        <w:tab/>
        <w:t>二十世纪中国文学与宗教</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05010831</w:t>
      </w:r>
      <w:r w:rsidRPr="00672ABA">
        <w:rPr>
          <w:rFonts w:ascii="仿宋_GB2312" w:eastAsia="仿宋_GB2312" w:hint="eastAsia"/>
          <w:b/>
          <w:bCs/>
        </w:rPr>
        <w:tab/>
        <w:t>西方大众传媒理论研究</w:t>
      </w:r>
    </w:p>
    <w:p w:rsidR="00672ABA" w:rsidRPr="00672ABA" w:rsidRDefault="00672ABA" w:rsidP="00672ABA">
      <w:pPr>
        <w:rPr>
          <w:rFonts w:ascii="仿宋_GB2312" w:eastAsia="仿宋_GB2312" w:hint="eastAsia"/>
          <w:b/>
          <w:bCs/>
        </w:rPr>
      </w:pPr>
      <w:r w:rsidRPr="00672ABA">
        <w:rPr>
          <w:rFonts w:ascii="仿宋_GB2312" w:eastAsia="仿宋_GB2312" w:hint="eastAsia"/>
          <w:b/>
          <w:bCs/>
        </w:rPr>
        <w:lastRenderedPageBreak/>
        <w:t>05010832</w:t>
      </w:r>
      <w:r w:rsidRPr="00672ABA">
        <w:rPr>
          <w:rFonts w:ascii="仿宋_GB2312" w:eastAsia="仿宋_GB2312" w:hint="eastAsia"/>
          <w:b/>
          <w:bCs/>
        </w:rPr>
        <w:tab/>
        <w:t>西方大众传媒研究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05010833</w:t>
      </w:r>
      <w:r w:rsidRPr="00672ABA">
        <w:rPr>
          <w:rFonts w:ascii="仿宋_GB2312" w:eastAsia="仿宋_GB2312" w:hint="eastAsia"/>
          <w:b/>
          <w:bCs/>
        </w:rPr>
        <w:tab/>
        <w:t>西方大众传播研究方法</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介绍了大众传播研究方法的基本脉络和总体格局，为媒介研究提供方法上的支撑。本课程系统地讲述各种定性和定量的科学研究方法在大众传播中的应用，重点放在定量研究领域，如媒介研究程序与设计、实地调查、内容分析、个案研究、控制实验以及研究的实施方法。针对新媒介环境下传播研究面临的新挑战，本课程注重实践操作的训练，由理论阐释、案例分析、专题研究、课后作业组成一个完整的体系，具体培养学生制作问卷、实施调查、分析问卷、完成论文的能力。</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05010834</w:t>
      </w:r>
      <w:r w:rsidRPr="00672ABA">
        <w:rPr>
          <w:rFonts w:ascii="仿宋_GB2312" w:eastAsia="仿宋_GB2312" w:hint="eastAsia"/>
          <w:b/>
          <w:bCs/>
        </w:rPr>
        <w:tab/>
        <w:t>近现代中日文学专题研究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本课程主要内容是对近现代中日文学的碰撞、交流与影响的个案进行研究，从文本入手展开分析，在此过程中讲授比较文学的研究方法。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是，通过对近现代中日文学关系的个案进行专题研究，传授给学生进行双边或多边文学关系研究的思路和方法，借助对具体作品的比较文学研究，使学生形成比较文学的视野并掌握比较文学的研究方法，同时在此基础上进行初步实践。 </w:t>
      </w:r>
    </w:p>
    <w:p w:rsidR="00672ABA" w:rsidRPr="00672ABA" w:rsidRDefault="00672ABA" w:rsidP="00672ABA">
      <w:pPr>
        <w:rPr>
          <w:rFonts w:ascii="仿宋_GB2312" w:eastAsia="仿宋_GB2312" w:hint="eastAsia"/>
        </w:rPr>
      </w:pPr>
      <w:r w:rsidRPr="00672ABA">
        <w:rPr>
          <w:rFonts w:ascii="仿宋_GB2312" w:eastAsia="仿宋_GB2312" w:hint="eastAsia"/>
        </w:rPr>
        <w:t>授课方式是教师的课堂讲授与学生的研究报告相结合，前半学期以课堂讲授为主，同时为学生提供一些研究范围；后半学期由学生从所给研究范围中选择自己感兴趣的课题进行研究并完成课堂报告，组织课堂讨论并进行点评和讲授。</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《“国民作家”的立场——中日现代文学关系研究》，董炳月著，三联书店2006年5月。 </w:t>
      </w:r>
    </w:p>
    <w:p w:rsidR="00672ABA" w:rsidRPr="00672ABA" w:rsidRDefault="00672ABA" w:rsidP="00672ABA">
      <w:pPr>
        <w:rPr>
          <w:rFonts w:ascii="仿宋_GB2312" w:eastAsia="仿宋_GB2312" w:hint="eastAsia"/>
        </w:rPr>
      </w:pPr>
      <w:r w:rsidRPr="00672ABA">
        <w:rPr>
          <w:rFonts w:ascii="仿宋_GB2312" w:eastAsia="仿宋_GB2312" w:hint="eastAsia"/>
        </w:rPr>
        <w:t>《中日比较文学研究资料汇编》，饶</w:t>
      </w:r>
      <w:r w:rsidRPr="00672ABA">
        <w:rPr>
          <w:rFonts w:ascii="仿宋_GB2312" w:hint="eastAsia"/>
        </w:rPr>
        <w:t>芃</w:t>
      </w:r>
      <w:r w:rsidRPr="00672ABA">
        <w:rPr>
          <w:rFonts w:ascii="仿宋_GB2312" w:eastAsia="仿宋_GB2312" w:hint="eastAsia"/>
        </w:rPr>
        <w:t xml:space="preserve">子、王琢编，中国美术学院出版社2002年3月。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《近代中日文学交流史稿》，王晓平著，湖南文艺出版社1987年12月。 </w:t>
      </w:r>
    </w:p>
    <w:p w:rsidR="00672ABA" w:rsidRPr="00672ABA" w:rsidRDefault="00672ABA" w:rsidP="00672ABA">
      <w:pPr>
        <w:rPr>
          <w:rFonts w:ascii="仿宋_GB2312" w:eastAsia="仿宋_GB2312" w:hint="eastAsia"/>
        </w:rPr>
      </w:pPr>
      <w:r w:rsidRPr="00672ABA">
        <w:rPr>
          <w:rFonts w:ascii="仿宋_GB2312" w:eastAsia="仿宋_GB2312" w:hint="eastAsia"/>
        </w:rPr>
        <w:t>《中日哲学思想交流与比较》，</w:t>
      </w:r>
      <w:proofErr w:type="gramStart"/>
      <w:r w:rsidRPr="00672ABA">
        <w:rPr>
          <w:rFonts w:ascii="仿宋_GB2312" w:eastAsia="仿宋_GB2312" w:hint="eastAsia"/>
        </w:rPr>
        <w:t>李威周编著</w:t>
      </w:r>
      <w:proofErr w:type="gramEnd"/>
      <w:r w:rsidRPr="00672ABA">
        <w:rPr>
          <w:rFonts w:ascii="仿宋_GB2312" w:eastAsia="仿宋_GB2312" w:hint="eastAsia"/>
        </w:rPr>
        <w:t xml:space="preserve">，青岛海洋大学出版社1991年1月。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《越界与想象——20世纪中国、日本文学比较研究论集》，王中忱著，中国社会科学出版社2001年8月。 </w:t>
      </w:r>
    </w:p>
    <w:p w:rsidR="00672ABA" w:rsidRPr="00672ABA" w:rsidRDefault="00672ABA" w:rsidP="00672ABA">
      <w:pPr>
        <w:rPr>
          <w:rFonts w:ascii="仿宋_GB2312" w:eastAsia="仿宋_GB2312" w:hint="eastAsia"/>
        </w:rPr>
      </w:pPr>
      <w:r w:rsidRPr="00672ABA">
        <w:rPr>
          <w:rFonts w:ascii="仿宋_GB2312" w:eastAsia="仿宋_GB2312" w:hint="eastAsia"/>
        </w:rPr>
        <w:t>《东亚诗学与文化互读》，王晓平编，中华书局2009年10月。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05010835</w:t>
      </w:r>
      <w:r w:rsidRPr="00672ABA">
        <w:rPr>
          <w:rFonts w:ascii="仿宋_GB2312" w:eastAsia="仿宋_GB2312" w:hint="eastAsia"/>
          <w:b/>
          <w:bCs/>
        </w:rPr>
        <w:tab/>
        <w:t>中国现代文学理论和批评专题</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授课内容:选取中国现代文学发展史中有代表性的理论家和批评家做个案研读，理清具有重要理论价值和实际影响的理论观点和流派的思想脉络和形成语境。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授课目标：从文学理论和批评的视角加深学生对于中国现代文学的发生发展相关问题的认识和理解，加强学生对于现代文学史和创作现象的理论把握和分析能力。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授课方式：围绕对于重要理论文献的细读进行，课堂讨论与讲授相结合。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1、《中国新文学大系》（建设理论集） 上海文艺出版社2003年版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2、《中国新文学大系》（文学论争集） 上海文艺出版社2003年版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3、李何林编：《中国文艺论战》，陕西人民出版社1984年版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4、《二十世纪中国小说理论资料》（第1—4卷），北京大学出版社1997年版 </w:t>
      </w:r>
    </w:p>
    <w:p w:rsidR="00672ABA" w:rsidRPr="00672ABA" w:rsidRDefault="00672ABA" w:rsidP="00672ABA">
      <w:pPr>
        <w:rPr>
          <w:rFonts w:ascii="仿宋_GB2312" w:eastAsia="仿宋_GB2312" w:hint="eastAsia"/>
        </w:rPr>
      </w:pPr>
      <w:r w:rsidRPr="00672ABA">
        <w:rPr>
          <w:rFonts w:ascii="仿宋_GB2312" w:eastAsia="仿宋_GB2312" w:hint="eastAsia"/>
        </w:rPr>
        <w:t>5、陈思和主编：《中国现代文论选》，上海教育出版社2010年版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05010836</w:t>
      </w:r>
      <w:r w:rsidRPr="00672ABA">
        <w:rPr>
          <w:rFonts w:ascii="仿宋_GB2312" w:eastAsia="仿宋_GB2312" w:hint="eastAsia"/>
          <w:b/>
          <w:bCs/>
        </w:rPr>
        <w:tab/>
        <w:t>中国文化与诗学</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05010837</w:t>
      </w:r>
      <w:r w:rsidRPr="00672ABA">
        <w:rPr>
          <w:rFonts w:ascii="仿宋_GB2312" w:eastAsia="仿宋_GB2312" w:hint="eastAsia"/>
          <w:b/>
          <w:bCs/>
        </w:rPr>
        <w:tab/>
        <w:t>20世纪中国画家及其作品研究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05010838</w:t>
      </w:r>
      <w:r w:rsidRPr="00672ABA">
        <w:rPr>
          <w:rFonts w:ascii="仿宋_GB2312" w:eastAsia="仿宋_GB2312" w:hint="eastAsia"/>
          <w:b/>
          <w:bCs/>
        </w:rPr>
        <w:tab/>
        <w:t>中国现代散文史论</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 授课内容分三部分：1、中国现代散文的东西方源流；2、鲁迅的散文创作与散文理论；3、周作人的散文创作与散文理论；4、郁达夫的散文创作与散文理论；5、林语堂的</w:t>
      </w:r>
      <w:proofErr w:type="gramStart"/>
      <w:r w:rsidRPr="00672ABA">
        <w:rPr>
          <w:rFonts w:ascii="仿宋_GB2312" w:eastAsia="仿宋_GB2312" w:hint="eastAsia"/>
        </w:rPr>
        <w:t>的</w:t>
      </w:r>
      <w:proofErr w:type="gramEnd"/>
      <w:r w:rsidRPr="00672ABA">
        <w:rPr>
          <w:rFonts w:ascii="仿宋_GB2312" w:eastAsia="仿宋_GB2312" w:hint="eastAsia"/>
        </w:rPr>
        <w:t xml:space="preserve">散文创作与幽默理论；6、朱自清的散文创作；7、梁实秋的散文创作；8、萧红的散文创作；9、张爱玲的散文创作；10、老舍的散文创作；11、梁实秋的散文创作；12、沈从文的散文创作。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授课目标：本课程追溯中国现代散文的东西方源流，探讨中国现代散文理论与创作的流变。通过这一课程的学习，使得学生能够把握散文艺术的文体特质，能够把握中国现当代散文理论与创作的发展脉络。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授课方式：教师讲授与课堂讨论相结合，充分应用多媒体课件。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一、 著作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 俞元桂：《中国现代散文史》，山东文艺出版社1999年版；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2、 李素伯：《小品文研究》，江苏教育出版社1996年重印；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3、 蔡江珍：《中国现代散文理论的现代性想象》，中国社科出版社2006年版。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二、 重要论文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1、郁达夫：《中国新文学大系散文二集导言》，上海文艺出版社2003年重印； </w:t>
      </w:r>
    </w:p>
    <w:p w:rsidR="00672ABA" w:rsidRPr="00672ABA" w:rsidRDefault="00672ABA" w:rsidP="00672ABA">
      <w:pPr>
        <w:rPr>
          <w:rFonts w:ascii="仿宋_GB2312" w:eastAsia="仿宋_GB2312" w:hint="eastAsia"/>
        </w:rPr>
      </w:pPr>
      <w:r w:rsidRPr="00672ABA">
        <w:rPr>
          <w:rFonts w:ascii="仿宋_GB2312" w:eastAsia="仿宋_GB2312" w:hint="eastAsia"/>
        </w:rPr>
        <w:t>2、周作人：《中国新文学的源流》，江苏文艺出版社2007年重印。</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05010839</w:t>
      </w:r>
      <w:r w:rsidRPr="00672ABA">
        <w:rPr>
          <w:rFonts w:ascii="仿宋_GB2312" w:eastAsia="仿宋_GB2312" w:hint="eastAsia"/>
          <w:b/>
          <w:bCs/>
        </w:rPr>
        <w:tab/>
        <w:t>宗教人类学经典细读</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20世纪以来的宗教人类学发展不仅触及到人类精神生活中的根本观念（比如时间、空间、类属、数量、因果、实体、人格等等），也为相关专业带来了深刻启示（比如社会学、文学、历史学、人类学）。当代宗教人类学家立足于跨文化、跨学科的视野，不仅深化了对宗教问题本身的认识，而且提供了重新考察一些根本问题的手段，比如从族群、民俗、神话、他者、信仰等多重视角就为当代文学批评开创了新的维度，这些新的研究范式和思路对于文学研究者来说颇有拓宽眼界，深化认识的效果，但对硕士研究生来说，仅仅通过课堂上概论式的讲述并不能保证学生的理解，而深入经典理论著作的阅读则需要一定的指导。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旨在通过精选的当代宗教人类学经典细读，带领学生细致体会宗教学研究的理论范式和问题意识，以期为文学理论、古代文学批评和比较文学专业的学生提供一个较新的比较范式和理论资源，进而为学生的论文选题和开阔研究思路提供有益的帮助。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 </w:t>
      </w:r>
    </w:p>
    <w:p w:rsidR="00672ABA" w:rsidRPr="00672ABA" w:rsidRDefault="00672ABA" w:rsidP="00672ABA">
      <w:pPr>
        <w:rPr>
          <w:rFonts w:ascii="仿宋_GB2312" w:eastAsia="仿宋_GB2312" w:hint="eastAsia"/>
        </w:rPr>
      </w:pPr>
      <w:r w:rsidRPr="00672ABA">
        <w:rPr>
          <w:rFonts w:ascii="仿宋_GB2312" w:eastAsia="仿宋_GB2312" w:hint="eastAsia"/>
        </w:rPr>
        <w:t>（法）E.</w:t>
      </w:r>
      <w:proofErr w:type="gramStart"/>
      <w:r w:rsidRPr="00672ABA">
        <w:rPr>
          <w:rFonts w:ascii="仿宋_GB2312" w:eastAsia="仿宋_GB2312" w:hint="eastAsia"/>
        </w:rPr>
        <w:t>涂尔干</w:t>
      </w:r>
      <w:proofErr w:type="gramEnd"/>
      <w:r w:rsidRPr="00672ABA">
        <w:rPr>
          <w:rFonts w:ascii="仿宋_GB2312" w:eastAsia="仿宋_GB2312" w:hint="eastAsia"/>
        </w:rPr>
        <w:t xml:space="preserve"> 著《宗教生活的初级形式》，林宗锦、彭守义译，林耀华校，中央民族大学出版社，1999年出版。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（美）米尔恰;伊利亚德著：《宗教思想史》，晏可佳、吴晓群、姚蓓琴译，上海社会科学出版社，2004年出版。</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05010840</w:t>
      </w:r>
      <w:r w:rsidRPr="00672ABA">
        <w:rPr>
          <w:rFonts w:ascii="仿宋_GB2312" w:eastAsia="仿宋_GB2312" w:hint="eastAsia"/>
          <w:b/>
          <w:bCs/>
        </w:rPr>
        <w:tab/>
        <w:t>20世纪西方现代艺术及其艺术家研究</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05010841</w:t>
      </w:r>
      <w:r w:rsidRPr="00672ABA">
        <w:rPr>
          <w:rFonts w:ascii="仿宋_GB2312" w:eastAsia="仿宋_GB2312" w:hint="eastAsia"/>
          <w:b/>
          <w:bCs/>
        </w:rPr>
        <w:tab/>
        <w:t>《左传》研究</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rPr>
      </w:pPr>
      <w:r w:rsidRPr="00672ABA">
        <w:rPr>
          <w:rFonts w:ascii="仿宋_GB2312" w:eastAsia="仿宋_GB2312" w:hint="eastAsia"/>
          <w:b/>
          <w:bCs/>
        </w:rPr>
        <w:t>05010842</w:t>
      </w:r>
      <w:r w:rsidRPr="00672ABA">
        <w:rPr>
          <w:rFonts w:ascii="仿宋_GB2312" w:eastAsia="仿宋_GB2312" w:hint="eastAsia"/>
          <w:b/>
          <w:bCs/>
        </w:rPr>
        <w:tab/>
        <w:t>北美汉学的中国文学研究</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向学生系统讲授北美汉学的中国文学研究状况，对汉学家的研究思路、研究路径和研究方法加以细致分析，力求使学生对北美汉学的中国文学研究有较为全面的理解和认识，并能在此基础上反观和批评国内的中国文学研究生态。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本课程拟采用教师系统讲授和学生课堂讨论相结合的方式。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教材：无 </w:t>
      </w:r>
    </w:p>
    <w:p w:rsidR="00672ABA" w:rsidRPr="00672ABA" w:rsidRDefault="00672ABA" w:rsidP="00672ABA">
      <w:pPr>
        <w:rPr>
          <w:rFonts w:ascii="仿宋_GB2312" w:eastAsia="仿宋_GB2312" w:hint="eastAsia"/>
        </w:rPr>
      </w:pPr>
      <w:r w:rsidRPr="00672ABA">
        <w:rPr>
          <w:rFonts w:ascii="仿宋_GB2312" w:eastAsia="仿宋_GB2312" w:hint="eastAsia"/>
        </w:rPr>
        <w:lastRenderedPageBreak/>
        <w:t xml:space="preserve">参考书目：[美]刘若愚．中国文学理论[M]．南京：江苏教育出版社，2005.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[美]陈世骧..陈世骧文存[C].沈阳：辽宁教育出版社，1998. </w:t>
      </w:r>
    </w:p>
    <w:p w:rsidR="00672ABA" w:rsidRPr="00672ABA" w:rsidRDefault="00672ABA" w:rsidP="00672ABA">
      <w:pPr>
        <w:rPr>
          <w:rFonts w:ascii="仿宋_GB2312" w:eastAsia="仿宋_GB2312" w:hint="eastAsia"/>
        </w:rPr>
      </w:pPr>
      <w:r w:rsidRPr="00672ABA">
        <w:rPr>
          <w:rFonts w:ascii="仿宋_GB2312" w:eastAsia="仿宋_GB2312" w:hint="eastAsia"/>
        </w:rPr>
        <w:t>[美]</w:t>
      </w:r>
      <w:proofErr w:type="gramStart"/>
      <w:r w:rsidRPr="00672ABA">
        <w:rPr>
          <w:rFonts w:ascii="仿宋_GB2312" w:eastAsia="仿宋_GB2312" w:hint="eastAsia"/>
        </w:rPr>
        <w:t>高友工</w:t>
      </w:r>
      <w:proofErr w:type="gramEnd"/>
      <w:r w:rsidRPr="00672ABA">
        <w:rPr>
          <w:rFonts w:ascii="仿宋_GB2312" w:eastAsia="仿宋_GB2312" w:hint="eastAsia"/>
        </w:rPr>
        <w:t>.</w:t>
      </w:r>
      <w:proofErr w:type="gramStart"/>
      <w:r w:rsidRPr="00672ABA">
        <w:rPr>
          <w:rFonts w:ascii="仿宋_GB2312" w:eastAsia="仿宋_GB2312" w:hint="eastAsia"/>
        </w:rPr>
        <w:t>美典</w:t>
      </w:r>
      <w:proofErr w:type="gramEnd"/>
      <w:r w:rsidRPr="00672ABA">
        <w:rPr>
          <w:rFonts w:ascii="仿宋_GB2312" w:eastAsia="仿宋_GB2312" w:hint="eastAsia"/>
        </w:rPr>
        <w:t xml:space="preserve">:中国文学研究论集[C].北京：三联书店，2008.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[美]孙康宜. 抒情与描写：六朝诗歌概论[M].上海：三联书店,2006.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05010843</w:t>
      </w:r>
      <w:r w:rsidRPr="00672ABA">
        <w:rPr>
          <w:rFonts w:ascii="仿宋_GB2312" w:eastAsia="仿宋_GB2312" w:hint="eastAsia"/>
          <w:b/>
          <w:bCs/>
        </w:rPr>
        <w:tab/>
        <w:t>联合国与全球治理</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授课内容：全球化的内涵与特点、全球治理的内涵与特点、联合国在全球治理中的作用、局限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目标：培养学生运用相关理论分析实际问题的能力，例如分析联合国在全球治理中的作用、挑战等；增强学生在全球化深入发展的背景下对全球治理的必要性、重要性和紧迫性的认识。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授课方式：提出讨论题目，以学生讨论为主老师介绍为辅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教材：无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参考书目：保罗;肯尼迪：《联合国：过去与未来》，海口：海南出版社，2010.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李铁城：《联合国五十年》，北京：中国书籍出版社，1995。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李铁城：《世纪之交的联合国》，北京：人民出版社，2002。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李惠斌：《全球化与公民社会》，桂林：广西师范大学出版社，2003。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俞可平：《全球化：全球治理》，北京：社会科学文献出版社，2003。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詹姆</w:t>
      </w:r>
      <w:proofErr w:type="gramEnd"/>
      <w:r w:rsidRPr="00672ABA">
        <w:rPr>
          <w:rFonts w:ascii="仿宋_GB2312" w:eastAsia="仿宋_GB2312" w:hint="eastAsia"/>
        </w:rPr>
        <w:t>斯;罗西</w:t>
      </w:r>
      <w:proofErr w:type="gramStart"/>
      <w:r w:rsidRPr="00672ABA">
        <w:rPr>
          <w:rFonts w:ascii="仿宋_GB2312" w:eastAsia="仿宋_GB2312" w:hint="eastAsia"/>
        </w:rPr>
        <w:t>瑙</w:t>
      </w:r>
      <w:proofErr w:type="gramEnd"/>
      <w:r w:rsidRPr="00672ABA">
        <w:rPr>
          <w:rFonts w:ascii="仿宋_GB2312" w:eastAsia="仿宋_GB2312" w:hint="eastAsia"/>
        </w:rPr>
        <w:t xml:space="preserve">等：《没有政府的治理》，南昌：江西人民出版社，2001。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杨雪冬：《全球化：西方理论前沿》，北京：社会科学文献出版社 2003。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05010844</w:t>
      </w:r>
      <w:r w:rsidRPr="00672ABA">
        <w:rPr>
          <w:rFonts w:ascii="仿宋_GB2312" w:eastAsia="仿宋_GB2312" w:hint="eastAsia"/>
          <w:b/>
          <w:bCs/>
        </w:rPr>
        <w:tab/>
        <w:t>汉语语音史</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重点阐释以《广韵》音系为代表的中古音系，在此基础上再进一步介绍上古音及近代音的研究及成果。本课程通过系统的教学使学生初步了解汉语音韵学的基本内容、基本理论和研究概况，掌握汉语音韵学的研究方法。为从事音韵学或汉语方言学、汉语史、训诂学、文字学等相关学科的研究奠定基础。本课程以教师讲授、学生作报告、师生讨论结合来进行。每周两</w:t>
      </w:r>
      <w:proofErr w:type="gramStart"/>
      <w:r w:rsidRPr="00672ABA">
        <w:rPr>
          <w:rFonts w:ascii="仿宋_GB2312" w:eastAsia="仿宋_GB2312" w:hint="eastAsia"/>
        </w:rPr>
        <w:t>个</w:t>
      </w:r>
      <w:proofErr w:type="gramEnd"/>
      <w:r w:rsidRPr="00672ABA">
        <w:rPr>
          <w:rFonts w:ascii="仿宋_GB2312" w:eastAsia="仿宋_GB2312" w:hint="eastAsia"/>
        </w:rPr>
        <w:t xml:space="preserve">课时，前一课时为讲授时间，后一课时指定学生就某一专题来做报告，师生再就这一专题来进行讨论。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参考书目：李荣   《切韵音系》，科学出版社，1956年。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高本汉</w:t>
      </w:r>
      <w:proofErr w:type="gramEnd"/>
      <w:r w:rsidRPr="00672ABA">
        <w:rPr>
          <w:rFonts w:ascii="仿宋_GB2312" w:eastAsia="仿宋_GB2312" w:hint="eastAsia"/>
        </w:rPr>
        <w:t xml:space="preserve">  《中国音韵学研究》，商务印书馆，2003年。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王力   《汉语语音史》，商务印书馆，2008年。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王力  《清代古音学》，中华书局，1992年。 </w:t>
      </w:r>
    </w:p>
    <w:p w:rsidR="00672ABA" w:rsidRPr="00672ABA" w:rsidRDefault="00672ABA" w:rsidP="00672ABA">
      <w:pPr>
        <w:rPr>
          <w:rFonts w:ascii="仿宋_GB2312" w:eastAsia="仿宋_GB2312" w:hint="eastAsia"/>
        </w:rPr>
      </w:pPr>
      <w:r w:rsidRPr="00672ABA">
        <w:rPr>
          <w:rFonts w:ascii="仿宋_GB2312" w:eastAsia="仿宋_GB2312" w:hint="eastAsia"/>
        </w:rPr>
        <w:t>李方桂  《上古音研究》，商务印书馆，2001年。</w:t>
      </w:r>
    </w:p>
    <w:p w:rsidR="00672ABA" w:rsidRPr="00672ABA" w:rsidRDefault="00672ABA" w:rsidP="00672ABA">
      <w:pPr>
        <w:rPr>
          <w:rFonts w:ascii="仿宋_GB2312" w:eastAsia="仿宋_GB2312" w:hint="eastAsia"/>
        </w:rPr>
      </w:pPr>
      <w:r w:rsidRPr="00672ABA">
        <w:rPr>
          <w:rFonts w:ascii="仿宋_GB2312" w:eastAsia="仿宋_GB2312" w:hint="eastAsia"/>
        </w:rPr>
        <w:t>教材：</w:t>
      </w:r>
      <w:proofErr w:type="gramStart"/>
      <w:r w:rsidRPr="00672ABA">
        <w:rPr>
          <w:rFonts w:ascii="仿宋_GB2312" w:eastAsia="仿宋_GB2312" w:hint="eastAsia"/>
        </w:rPr>
        <w:t>唐作藩《音韵学教程》</w:t>
      </w:r>
      <w:proofErr w:type="gramEnd"/>
      <w:r w:rsidRPr="00672ABA">
        <w:rPr>
          <w:rFonts w:ascii="仿宋_GB2312" w:eastAsia="仿宋_GB2312" w:hint="eastAsia"/>
        </w:rPr>
        <w:t xml:space="preserve">，北京大学出版社，2002年。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王力  《汉语史稿》，中华书局，2004年。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参考书目：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蒋绍愚  《近代汉语研究概论》（语音部分），北京大学出版社，2005年。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何九盈</w:t>
      </w:r>
      <w:proofErr w:type="gramEnd"/>
      <w:r w:rsidRPr="00672ABA">
        <w:rPr>
          <w:rFonts w:ascii="仿宋_GB2312" w:eastAsia="仿宋_GB2312" w:hint="eastAsia"/>
        </w:rPr>
        <w:t xml:space="preserve">  《中国古代语言学史》《中国现代语言学史》（新增订本），商务印书馆，2008。 </w:t>
      </w:r>
    </w:p>
    <w:p w:rsidR="00672ABA" w:rsidRPr="00672ABA" w:rsidRDefault="00672ABA" w:rsidP="00672ABA">
      <w:pPr>
        <w:rPr>
          <w:rFonts w:ascii="仿宋_GB2312" w:eastAsia="仿宋_GB2312" w:hint="eastAsia"/>
        </w:rPr>
      </w:pPr>
      <w:proofErr w:type="gramStart"/>
      <w:r w:rsidRPr="00672ABA">
        <w:rPr>
          <w:rFonts w:ascii="仿宋_GB2312" w:eastAsia="仿宋_GB2312" w:hint="eastAsia"/>
        </w:rPr>
        <w:t>耿振生</w:t>
      </w:r>
      <w:proofErr w:type="gramEnd"/>
      <w:r w:rsidRPr="00672ABA">
        <w:rPr>
          <w:rFonts w:ascii="仿宋_GB2312" w:eastAsia="仿宋_GB2312" w:hint="eastAsia"/>
        </w:rPr>
        <w:t xml:space="preserve">  《20世纪汉语音韵学方法论》，北京大学出版社，2004年。 </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郭锡良  《汉字古音手册》，商务印书馆，2010年。 </w:t>
      </w:r>
    </w:p>
    <w:p w:rsidR="00672ABA" w:rsidRPr="00672ABA" w:rsidRDefault="00672ABA" w:rsidP="00672ABA">
      <w:pPr>
        <w:rPr>
          <w:rFonts w:ascii="仿宋_GB2312" w:eastAsia="仿宋_GB2312" w:hint="eastAsia"/>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05010845</w:t>
      </w:r>
      <w:r w:rsidRPr="00672ABA">
        <w:rPr>
          <w:rFonts w:ascii="仿宋_GB2312" w:eastAsia="仿宋_GB2312" w:hint="eastAsia"/>
          <w:b/>
          <w:bCs/>
        </w:rPr>
        <w:tab/>
        <w:t>中国书法创作与研究</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05010846</w:t>
      </w:r>
      <w:r w:rsidRPr="00672ABA">
        <w:rPr>
          <w:rFonts w:ascii="仿宋_GB2312" w:eastAsia="仿宋_GB2312" w:hint="eastAsia"/>
          <w:b/>
          <w:bCs/>
        </w:rPr>
        <w:tab/>
        <w:t>21世纪西方现代艺术及其艺术家研究</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05010847</w:t>
      </w:r>
      <w:r w:rsidRPr="00672ABA">
        <w:rPr>
          <w:rFonts w:ascii="仿宋_GB2312" w:eastAsia="仿宋_GB2312" w:hint="eastAsia"/>
          <w:b/>
          <w:bCs/>
        </w:rPr>
        <w:tab/>
        <w:t>中国工笔人物画临摹与写生</w:t>
      </w: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05010848</w:t>
      </w:r>
      <w:r w:rsidRPr="00672ABA">
        <w:rPr>
          <w:rFonts w:ascii="仿宋_GB2312" w:eastAsia="仿宋_GB2312" w:hint="eastAsia"/>
          <w:b/>
          <w:bCs/>
        </w:rPr>
        <w:tab/>
        <w:t>中国画基础造型</w:t>
      </w:r>
    </w:p>
    <w:p w:rsidR="00672ABA" w:rsidRPr="00672ABA" w:rsidRDefault="00672ABA" w:rsidP="00672ABA">
      <w:pPr>
        <w:rPr>
          <w:rFonts w:ascii="仿宋_GB2312" w:eastAsia="仿宋_GB2312" w:hint="eastAsia"/>
          <w:b/>
          <w:bCs/>
        </w:rPr>
      </w:pPr>
    </w:p>
    <w:p w:rsidR="00672ABA" w:rsidRPr="00672ABA" w:rsidRDefault="00672ABA" w:rsidP="00672ABA">
      <w:pPr>
        <w:rPr>
          <w:rFonts w:ascii="仿宋_GB2312" w:eastAsia="仿宋_GB2312" w:hint="eastAsia"/>
          <w:b/>
          <w:bCs/>
        </w:rPr>
      </w:pPr>
      <w:r w:rsidRPr="00672ABA">
        <w:rPr>
          <w:rFonts w:ascii="仿宋_GB2312" w:eastAsia="仿宋_GB2312" w:hint="eastAsia"/>
          <w:b/>
          <w:bCs/>
        </w:rPr>
        <w:t>05010850</w:t>
      </w:r>
      <w:r w:rsidRPr="00672ABA">
        <w:rPr>
          <w:rFonts w:ascii="仿宋_GB2312" w:eastAsia="仿宋_GB2312" w:hint="eastAsia"/>
          <w:b/>
          <w:bCs/>
        </w:rPr>
        <w:tab/>
        <w:t>汉语作为第二语言教学的理论与实践</w:t>
      </w:r>
    </w:p>
    <w:p w:rsidR="00672ABA" w:rsidRPr="00672ABA" w:rsidRDefault="00672ABA" w:rsidP="00672ABA">
      <w:pPr>
        <w:rPr>
          <w:rFonts w:ascii="仿宋_GB2312" w:eastAsia="仿宋_GB2312" w:hint="eastAsia"/>
        </w:rPr>
      </w:pPr>
      <w:r w:rsidRPr="00672ABA">
        <w:rPr>
          <w:rFonts w:ascii="仿宋_GB2312" w:eastAsia="仿宋_GB2312" w:hint="eastAsia"/>
        </w:rPr>
        <w:t xml:space="preserve"> 本课程的教学目标是引导学生对对外汉语课堂教学中各种课型的教学原则、步骤、方法加以了解，使学生具备一定的分析和解决教学实际问题的能力，为各种课型的教学实习做好准备，并为今后从事对外汉语教学工作打下坚实的专业基础。 </w:t>
      </w:r>
    </w:p>
    <w:p w:rsidR="00672ABA" w:rsidRPr="00672ABA" w:rsidRDefault="00672ABA" w:rsidP="00672ABA">
      <w:pPr>
        <w:rPr>
          <w:rFonts w:ascii="仿宋_GB2312" w:eastAsia="仿宋_GB2312" w:hint="eastAsia"/>
        </w:rPr>
      </w:pPr>
      <w:r w:rsidRPr="00672ABA">
        <w:rPr>
          <w:rFonts w:ascii="仿宋_GB2312" w:eastAsia="仿宋_GB2312" w:hint="eastAsia"/>
        </w:rPr>
        <w:t>本课程的教学内容是讲授对外汉语课堂教学法的理论与实践，主要侧重</w:t>
      </w:r>
      <w:proofErr w:type="gramStart"/>
      <w:r w:rsidRPr="00672ABA">
        <w:rPr>
          <w:rFonts w:ascii="仿宋_GB2312" w:eastAsia="仿宋_GB2312" w:hint="eastAsia"/>
        </w:rPr>
        <w:t>于结合</w:t>
      </w:r>
      <w:proofErr w:type="gramEnd"/>
      <w:r w:rsidRPr="00672ABA">
        <w:rPr>
          <w:rFonts w:ascii="仿宋_GB2312" w:eastAsia="仿宋_GB2312" w:hint="eastAsia"/>
        </w:rPr>
        <w:t xml:space="preserve">具体的教学内容，讲授在各种课型课堂教学过程中如何在教学原则的指导下，运用恰当有效的教学方法和教学技巧进行汉语知识和技能的教学实践操作。课程内容包括对外汉语概说，课堂教学的性质及内涵，课堂教学的主导原则及一般原则，课堂教学的主要教学步骤和环节，课堂练习方式和方法，课堂教学技能和技巧，怎样备课和怎样写教案，各种课型及各教学阶段的特点和关系、各种课型的成绩测试、课堂教学的评估、教师素质的培养与提高等。 </w:t>
      </w:r>
    </w:p>
    <w:p w:rsidR="00AD7586" w:rsidRPr="00672ABA" w:rsidRDefault="00672ABA" w:rsidP="00672ABA">
      <w:pPr>
        <w:rPr>
          <w:rFonts w:ascii="仿宋_GB2312" w:eastAsia="仿宋_GB2312" w:hint="eastAsia"/>
        </w:rPr>
      </w:pPr>
      <w:r w:rsidRPr="00672ABA">
        <w:rPr>
          <w:rFonts w:ascii="仿宋_GB2312" w:eastAsia="仿宋_GB2312" w:hint="eastAsia"/>
        </w:rPr>
        <w:t xml:space="preserve">本课程的教学方式以课堂教学为主，辅导答疑为辅。课程后期安排观摩教学、并要求编写教案，进行试讲等课堂教学实际能力的实践与评估。 </w:t>
      </w:r>
    </w:p>
    <w:p w:rsidR="007B2463" w:rsidRPr="00672ABA" w:rsidRDefault="00AF6123" w:rsidP="00BE6992">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0502外国语言文学</w:t>
      </w:r>
    </w:p>
    <w:p w:rsidR="007B2463" w:rsidRPr="00672ABA" w:rsidRDefault="00864298" w:rsidP="00BE6992">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050201</w:t>
      </w:r>
      <w:r w:rsidR="00AF6123" w:rsidRPr="00672ABA">
        <w:rPr>
          <w:rFonts w:ascii="仿宋_GB2312" w:eastAsia="仿宋_GB2312" w:hAnsiTheme="majorEastAsia" w:hint="eastAsia"/>
          <w:b/>
          <w:sz w:val="28"/>
          <w:szCs w:val="28"/>
        </w:rPr>
        <w:t>英语语言文学</w:t>
      </w:r>
    </w:p>
    <w:p w:rsidR="00AF6123" w:rsidRPr="00672ABA" w:rsidRDefault="00864298" w:rsidP="00AF6123">
      <w:pPr>
        <w:rPr>
          <w:rFonts w:ascii="仿宋_GB2312" w:eastAsia="仿宋_GB2312" w:hint="eastAsia"/>
          <w:szCs w:val="21"/>
        </w:rPr>
      </w:pPr>
      <w:r w:rsidRPr="00672ABA">
        <w:rPr>
          <w:rFonts w:ascii="仿宋_GB2312" w:eastAsia="仿宋_GB2312" w:hint="eastAsia"/>
          <w:b/>
          <w:szCs w:val="21"/>
        </w:rPr>
        <w:t>050201</w:t>
      </w:r>
      <w:r w:rsidR="00AF6123" w:rsidRPr="00672ABA">
        <w:rPr>
          <w:rFonts w:ascii="仿宋_GB2312" w:eastAsia="仿宋_GB2312" w:hint="eastAsia"/>
          <w:b/>
          <w:szCs w:val="21"/>
        </w:rPr>
        <w:t>01《圣经》文化研究（一）</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本课程旨在为研究生提供《圣经》的文化背景知识，通过文本细读，使学生掌握犹太文明所蕴含的丰富的历史、哲学、文学以及神学思想体系，从而为学生研读西方文学作品提供分析问题的指导方法，开拓学生的思维视野。</w:t>
      </w:r>
    </w:p>
    <w:p w:rsidR="00AF6123" w:rsidRPr="00672ABA" w:rsidRDefault="00AF6123" w:rsidP="00AF6123">
      <w:pPr>
        <w:rPr>
          <w:rFonts w:ascii="仿宋_GB2312" w:eastAsia="仿宋_GB2312" w:hint="eastAsia"/>
          <w:b/>
          <w:szCs w:val="21"/>
        </w:rPr>
      </w:pPr>
      <w:r w:rsidRPr="00672ABA">
        <w:rPr>
          <w:rFonts w:ascii="仿宋_GB2312" w:eastAsia="仿宋_GB2312" w:hint="eastAsia"/>
          <w:b/>
          <w:szCs w:val="21"/>
        </w:rPr>
        <w:t>无参考书目</w:t>
      </w:r>
    </w:p>
    <w:p w:rsidR="00AF6123" w:rsidRPr="00672ABA" w:rsidRDefault="00864298" w:rsidP="00AF6123">
      <w:pPr>
        <w:rPr>
          <w:rFonts w:ascii="仿宋_GB2312" w:eastAsia="仿宋_GB2312" w:hint="eastAsia"/>
          <w:b/>
          <w:szCs w:val="21"/>
        </w:rPr>
      </w:pPr>
      <w:r w:rsidRPr="00672ABA">
        <w:rPr>
          <w:rFonts w:ascii="仿宋_GB2312" w:eastAsia="仿宋_GB2312" w:hint="eastAsia"/>
          <w:b/>
          <w:szCs w:val="21"/>
        </w:rPr>
        <w:t>050201</w:t>
      </w:r>
      <w:r w:rsidR="00AF6123" w:rsidRPr="00672ABA">
        <w:rPr>
          <w:rFonts w:ascii="仿宋_GB2312" w:eastAsia="仿宋_GB2312" w:hint="eastAsia"/>
          <w:b/>
          <w:szCs w:val="21"/>
        </w:rPr>
        <w:t>02当代（后现代）英国小说研究</w:t>
      </w:r>
    </w:p>
    <w:p w:rsidR="00AF6123" w:rsidRPr="00672ABA" w:rsidRDefault="00864298" w:rsidP="00AF6123">
      <w:pPr>
        <w:rPr>
          <w:rFonts w:ascii="仿宋_GB2312" w:eastAsia="仿宋_GB2312" w:hint="eastAsia"/>
          <w:b/>
          <w:szCs w:val="21"/>
        </w:rPr>
      </w:pPr>
      <w:r w:rsidRPr="00672ABA">
        <w:rPr>
          <w:rFonts w:ascii="仿宋_GB2312" w:eastAsia="仿宋_GB2312" w:hint="eastAsia"/>
          <w:b/>
          <w:szCs w:val="21"/>
        </w:rPr>
        <w:t>050201</w:t>
      </w:r>
      <w:r w:rsidR="00AF6123" w:rsidRPr="00672ABA">
        <w:rPr>
          <w:rFonts w:ascii="仿宋_GB2312" w:eastAsia="仿宋_GB2312" w:hint="eastAsia"/>
          <w:b/>
          <w:szCs w:val="21"/>
        </w:rPr>
        <w:t>03当代西方文论</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通过授课，让文学方向硕士生对当代西方文论有比较全面的了解和掌握。</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内容涉及从20世纪30年代一直到当下的西方文论。</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此学期将讲授俄国形式主义、接受理论、结构主义文论、马克思主义文论、新批评等。</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教材：</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AReader'sGuidetoContemporaryLiteraryTheory</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RamanSelden，PeterWiddowson,ProfPeterBrooker</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参考书目：</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Freud</w:t>
      </w:r>
      <w:proofErr w:type="gramStart"/>
      <w:r w:rsidRPr="00672ABA">
        <w:rPr>
          <w:rFonts w:ascii="仿宋_GB2312" w:eastAsia="仿宋_GB2312" w:hint="eastAsia"/>
          <w:szCs w:val="21"/>
        </w:rPr>
        <w:t>,CivilisationanditsDiscontents</w:t>
      </w:r>
      <w:proofErr w:type="gramEnd"/>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FriedrichNietzsche</w:t>
      </w:r>
      <w:proofErr w:type="gramStart"/>
      <w:r w:rsidRPr="00672ABA">
        <w:rPr>
          <w:rFonts w:ascii="仿宋_GB2312" w:eastAsia="仿宋_GB2312" w:hint="eastAsia"/>
          <w:szCs w:val="21"/>
        </w:rPr>
        <w:t>,BeyondGoodandEvil</w:t>
      </w:r>
      <w:proofErr w:type="gramEnd"/>
      <w:r w:rsidRPr="00672ABA">
        <w:rPr>
          <w:rFonts w:ascii="仿宋_GB2312" w:eastAsia="仿宋_GB2312" w:hint="eastAsia"/>
          <w:szCs w:val="21"/>
        </w:rPr>
        <w:t>;TheBirthofTragedy</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BillAshcroft</w:t>
      </w:r>
      <w:proofErr w:type="gramStart"/>
      <w:r w:rsidRPr="00672ABA">
        <w:rPr>
          <w:rFonts w:ascii="仿宋_GB2312" w:eastAsia="仿宋_GB2312" w:hint="eastAsia"/>
          <w:szCs w:val="21"/>
        </w:rPr>
        <w:t>,GarethGriffiths,HelenTiffin</w:t>
      </w:r>
      <w:proofErr w:type="gramEnd"/>
      <w:r w:rsidRPr="00672ABA">
        <w:rPr>
          <w:rFonts w:ascii="仿宋_GB2312" w:eastAsia="仿宋_GB2312" w:hint="eastAsia"/>
          <w:szCs w:val="21"/>
        </w:rPr>
        <w:t>(eds),ThePost-ColonialStudiesReader(LondonYork:Routledge,1994)(excerpts)</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FrantzFanon,‘NationalCulture’(pp.153-57)</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AijazAhmad,‘Jameson’sRhetoricofOthernessandtheNationalAllegory</w:t>
      </w:r>
      <w:proofErr w:type="gramStart"/>
      <w:r w:rsidRPr="00672ABA">
        <w:rPr>
          <w:rFonts w:ascii="仿宋_GB2312" w:eastAsia="仿宋_GB2312" w:hint="eastAsia"/>
          <w:szCs w:val="21"/>
        </w:rPr>
        <w:t>’</w:t>
      </w:r>
      <w:proofErr w:type="gramEnd"/>
      <w:r w:rsidRPr="00672ABA">
        <w:rPr>
          <w:rFonts w:ascii="仿宋_GB2312" w:eastAsia="仿宋_GB2312" w:hint="eastAsia"/>
          <w:szCs w:val="21"/>
        </w:rPr>
        <w:t>(pp.77-82)</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NgugiwaThiong</w:t>
      </w:r>
      <w:proofErr w:type="gramStart"/>
      <w:r w:rsidRPr="00672ABA">
        <w:rPr>
          <w:rFonts w:ascii="仿宋_GB2312" w:eastAsia="仿宋_GB2312" w:hint="eastAsia"/>
          <w:szCs w:val="21"/>
        </w:rPr>
        <w:t>’</w:t>
      </w:r>
      <w:proofErr w:type="gramEnd"/>
      <w:r w:rsidRPr="00672ABA">
        <w:rPr>
          <w:rFonts w:ascii="仿宋_GB2312" w:eastAsia="仿宋_GB2312" w:hint="eastAsia"/>
          <w:szCs w:val="21"/>
        </w:rPr>
        <w:t>o,‘TheLanguageofAfricanLiterature’(pp.285-90)</w:t>
      </w:r>
    </w:p>
    <w:p w:rsidR="007B2463" w:rsidRPr="00672ABA" w:rsidRDefault="00AF6123" w:rsidP="00AF6123">
      <w:pPr>
        <w:rPr>
          <w:rFonts w:ascii="仿宋_GB2312" w:eastAsia="仿宋_GB2312" w:hint="eastAsia"/>
          <w:szCs w:val="21"/>
        </w:rPr>
      </w:pPr>
      <w:r w:rsidRPr="00672ABA">
        <w:rPr>
          <w:rFonts w:ascii="仿宋_GB2312" w:eastAsia="仿宋_GB2312" w:hint="eastAsia"/>
          <w:szCs w:val="21"/>
        </w:rPr>
        <w:t>EveKosovskySedgwick,'Introduction</w:t>
      </w:r>
      <w:proofErr w:type="gramStart"/>
      <w:r w:rsidRPr="00672ABA">
        <w:rPr>
          <w:rFonts w:ascii="仿宋_GB2312" w:eastAsia="仿宋_GB2312" w:hint="eastAsia"/>
          <w:szCs w:val="21"/>
        </w:rPr>
        <w:t>:Axiomatic',in</w:t>
      </w:r>
      <w:proofErr w:type="gramEnd"/>
      <w:r w:rsidRPr="00672ABA">
        <w:rPr>
          <w:rFonts w:ascii="仿宋_GB2312" w:eastAsia="仿宋_GB2312" w:hint="eastAsia"/>
          <w:szCs w:val="21"/>
        </w:rPr>
        <w:t>_EpistemologyoftheCloset_[1990](London:Penguin,1994),pp.1-63.</w:t>
      </w:r>
    </w:p>
    <w:p w:rsidR="00AF6123" w:rsidRPr="00672ABA" w:rsidRDefault="00864298" w:rsidP="00AF6123">
      <w:pPr>
        <w:rPr>
          <w:rFonts w:ascii="仿宋_GB2312" w:eastAsia="仿宋_GB2312" w:hint="eastAsia"/>
          <w:b/>
          <w:szCs w:val="21"/>
        </w:rPr>
      </w:pPr>
      <w:r w:rsidRPr="00672ABA">
        <w:rPr>
          <w:rFonts w:ascii="仿宋_GB2312" w:eastAsia="仿宋_GB2312" w:hint="eastAsia"/>
          <w:b/>
          <w:szCs w:val="21"/>
        </w:rPr>
        <w:t>050201</w:t>
      </w:r>
      <w:r w:rsidR="00AF6123" w:rsidRPr="00672ABA">
        <w:rPr>
          <w:rFonts w:ascii="仿宋_GB2312" w:eastAsia="仿宋_GB2312" w:hint="eastAsia"/>
          <w:b/>
          <w:szCs w:val="21"/>
        </w:rPr>
        <w:t>04当代英国小说研究</w:t>
      </w:r>
    </w:p>
    <w:p w:rsidR="00AF6123" w:rsidRPr="00672ABA" w:rsidRDefault="00864298" w:rsidP="00AF6123">
      <w:pPr>
        <w:rPr>
          <w:rFonts w:ascii="仿宋_GB2312" w:eastAsia="仿宋_GB2312" w:hint="eastAsia"/>
          <w:b/>
          <w:szCs w:val="21"/>
        </w:rPr>
      </w:pPr>
      <w:r w:rsidRPr="00672ABA">
        <w:rPr>
          <w:rFonts w:ascii="仿宋_GB2312" w:eastAsia="仿宋_GB2312" w:hint="eastAsia"/>
          <w:b/>
          <w:szCs w:val="21"/>
        </w:rPr>
        <w:t>050201</w:t>
      </w:r>
      <w:r w:rsidR="00AF6123" w:rsidRPr="00672ABA">
        <w:rPr>
          <w:rFonts w:ascii="仿宋_GB2312" w:eastAsia="仿宋_GB2312" w:hint="eastAsia"/>
          <w:b/>
          <w:szCs w:val="21"/>
        </w:rPr>
        <w:t>05非裔美国文学研究</w:t>
      </w:r>
    </w:p>
    <w:p w:rsidR="00AF6123" w:rsidRPr="00672ABA" w:rsidRDefault="00864298" w:rsidP="00AF6123">
      <w:pPr>
        <w:rPr>
          <w:rFonts w:ascii="仿宋_GB2312" w:eastAsia="仿宋_GB2312" w:hint="eastAsia"/>
          <w:b/>
          <w:szCs w:val="21"/>
        </w:rPr>
      </w:pPr>
      <w:r w:rsidRPr="00672ABA">
        <w:rPr>
          <w:rFonts w:ascii="仿宋_GB2312" w:eastAsia="仿宋_GB2312" w:hint="eastAsia"/>
          <w:b/>
          <w:szCs w:val="21"/>
        </w:rPr>
        <w:t>050201</w:t>
      </w:r>
      <w:r w:rsidR="00AF6123" w:rsidRPr="00672ABA">
        <w:rPr>
          <w:rFonts w:ascii="仿宋_GB2312" w:eastAsia="仿宋_GB2312" w:hint="eastAsia"/>
          <w:b/>
          <w:szCs w:val="21"/>
        </w:rPr>
        <w:t>06美国短篇小说</w:t>
      </w:r>
    </w:p>
    <w:p w:rsidR="00AF6123" w:rsidRPr="00672ABA" w:rsidRDefault="00864298" w:rsidP="00AF6123">
      <w:pPr>
        <w:rPr>
          <w:rFonts w:ascii="仿宋_GB2312" w:eastAsia="仿宋_GB2312" w:hint="eastAsia"/>
          <w:b/>
          <w:szCs w:val="21"/>
        </w:rPr>
      </w:pPr>
      <w:r w:rsidRPr="00672ABA">
        <w:rPr>
          <w:rFonts w:ascii="仿宋_GB2312" w:eastAsia="仿宋_GB2312" w:hint="eastAsia"/>
          <w:b/>
          <w:szCs w:val="21"/>
        </w:rPr>
        <w:t>050201</w:t>
      </w:r>
      <w:r w:rsidR="00AF6123" w:rsidRPr="00672ABA">
        <w:rPr>
          <w:rFonts w:ascii="仿宋_GB2312" w:eastAsia="仿宋_GB2312" w:hint="eastAsia"/>
          <w:b/>
          <w:szCs w:val="21"/>
        </w:rPr>
        <w:t>07美国犹太小说专题研究</w:t>
      </w:r>
    </w:p>
    <w:p w:rsidR="00AF6123" w:rsidRPr="00672ABA" w:rsidRDefault="00864298" w:rsidP="00AF6123">
      <w:pPr>
        <w:rPr>
          <w:rFonts w:ascii="仿宋_GB2312" w:eastAsia="仿宋_GB2312" w:hint="eastAsia"/>
          <w:b/>
          <w:szCs w:val="21"/>
        </w:rPr>
      </w:pPr>
      <w:r w:rsidRPr="00672ABA">
        <w:rPr>
          <w:rFonts w:ascii="仿宋_GB2312" w:eastAsia="仿宋_GB2312" w:hint="eastAsia"/>
          <w:b/>
          <w:szCs w:val="21"/>
        </w:rPr>
        <w:lastRenderedPageBreak/>
        <w:t>050201</w:t>
      </w:r>
      <w:r w:rsidR="00AF6123" w:rsidRPr="00672ABA">
        <w:rPr>
          <w:rFonts w:ascii="仿宋_GB2312" w:eastAsia="仿宋_GB2312" w:hint="eastAsia"/>
          <w:b/>
          <w:szCs w:val="21"/>
        </w:rPr>
        <w:t>08</w:t>
      </w:r>
      <w:proofErr w:type="gramStart"/>
      <w:r w:rsidR="00AF6123" w:rsidRPr="00672ABA">
        <w:rPr>
          <w:rFonts w:ascii="仿宋_GB2312" w:eastAsia="仿宋_GB2312" w:hint="eastAsia"/>
          <w:b/>
          <w:szCs w:val="21"/>
        </w:rPr>
        <w:t>十九</w:t>
      </w:r>
      <w:proofErr w:type="gramEnd"/>
      <w:r w:rsidR="00AF6123" w:rsidRPr="00672ABA">
        <w:rPr>
          <w:rFonts w:ascii="仿宋_GB2312" w:eastAsia="仿宋_GB2312" w:hint="eastAsia"/>
          <w:b/>
          <w:szCs w:val="21"/>
        </w:rPr>
        <w:t>世纪美国小说</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课程集中讨论十九世纪美国小说中代表作，包括《最后一个莫西干人》、《红字》、《大白鲸》、《哈克贝利芬历险记》、《贵妇画像》、《觉醒》，以及《黄色墙纸》等。通过课程的学习让学生熟悉美国经典小说，同时培养学生的文学鉴赏和批判能力，包括对作品写作技巧和风格方面的鉴赏以及采取相应的批判理论对文本中的核心问题进行批判研究的能力。</w:t>
      </w:r>
    </w:p>
    <w:p w:rsidR="00AF6123" w:rsidRPr="00672ABA" w:rsidRDefault="00AF6123" w:rsidP="00AF6123">
      <w:pPr>
        <w:rPr>
          <w:rFonts w:ascii="仿宋_GB2312" w:eastAsia="仿宋_GB2312" w:hint="eastAsia"/>
          <w:b/>
          <w:szCs w:val="21"/>
        </w:rPr>
      </w:pPr>
      <w:r w:rsidRPr="00672ABA">
        <w:rPr>
          <w:rFonts w:ascii="仿宋_GB2312" w:eastAsia="仿宋_GB2312" w:hint="eastAsia"/>
          <w:b/>
          <w:szCs w:val="21"/>
        </w:rPr>
        <w:t>无参考书目</w:t>
      </w:r>
    </w:p>
    <w:p w:rsidR="00AF6123" w:rsidRPr="00672ABA" w:rsidRDefault="00864298" w:rsidP="00AF6123">
      <w:pPr>
        <w:rPr>
          <w:rFonts w:ascii="仿宋_GB2312" w:eastAsia="仿宋_GB2312" w:hint="eastAsia"/>
          <w:b/>
          <w:szCs w:val="21"/>
        </w:rPr>
      </w:pPr>
      <w:r w:rsidRPr="00672ABA">
        <w:rPr>
          <w:rFonts w:ascii="仿宋_GB2312" w:eastAsia="仿宋_GB2312" w:hint="eastAsia"/>
          <w:b/>
          <w:szCs w:val="21"/>
        </w:rPr>
        <w:t>050201</w:t>
      </w:r>
      <w:r w:rsidR="00AF6123" w:rsidRPr="00672ABA">
        <w:rPr>
          <w:rFonts w:ascii="仿宋_GB2312" w:eastAsia="仿宋_GB2312" w:hint="eastAsia"/>
          <w:b/>
          <w:szCs w:val="21"/>
        </w:rPr>
        <w:t>09文化研究导论</w:t>
      </w:r>
    </w:p>
    <w:p w:rsidR="00AF6123" w:rsidRPr="00672ABA" w:rsidRDefault="00864298" w:rsidP="00AF6123">
      <w:pPr>
        <w:rPr>
          <w:rFonts w:ascii="仿宋_GB2312" w:eastAsia="仿宋_GB2312" w:hint="eastAsia"/>
          <w:b/>
          <w:szCs w:val="21"/>
        </w:rPr>
      </w:pPr>
      <w:r w:rsidRPr="00672ABA">
        <w:rPr>
          <w:rFonts w:ascii="仿宋_GB2312" w:eastAsia="仿宋_GB2312" w:hint="eastAsia"/>
          <w:b/>
          <w:szCs w:val="21"/>
        </w:rPr>
        <w:t>050201</w:t>
      </w:r>
      <w:r w:rsidR="00AF6123" w:rsidRPr="00672ABA">
        <w:rPr>
          <w:rFonts w:ascii="仿宋_GB2312" w:eastAsia="仿宋_GB2312" w:hint="eastAsia"/>
          <w:b/>
          <w:szCs w:val="21"/>
        </w:rPr>
        <w:t>10文体学</w:t>
      </w:r>
    </w:p>
    <w:p w:rsidR="00AF6123" w:rsidRPr="00672ABA" w:rsidRDefault="00864298" w:rsidP="00AF6123">
      <w:pPr>
        <w:rPr>
          <w:rFonts w:ascii="仿宋_GB2312" w:eastAsia="仿宋_GB2312" w:hint="eastAsia"/>
          <w:b/>
          <w:szCs w:val="21"/>
        </w:rPr>
      </w:pPr>
      <w:r w:rsidRPr="00672ABA">
        <w:rPr>
          <w:rFonts w:ascii="仿宋_GB2312" w:eastAsia="仿宋_GB2312" w:hint="eastAsia"/>
          <w:b/>
          <w:szCs w:val="21"/>
        </w:rPr>
        <w:t>050201</w:t>
      </w:r>
      <w:r w:rsidR="00AF6123" w:rsidRPr="00672ABA">
        <w:rPr>
          <w:rFonts w:ascii="仿宋_GB2312" w:eastAsia="仿宋_GB2312" w:hint="eastAsia"/>
          <w:b/>
          <w:szCs w:val="21"/>
        </w:rPr>
        <w:t>11文学理论原著导读</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本课将选择一些经典西方文学理论原著，在学生通读原著之后，教师在课堂上帮助学生对所读文献进行深入研读和分析，提出问题，启发学生寻求答案。开设此课程的目的是让学生在一年级对文学批评和理论流派有了一个大致了解之后，在二年级深入阅读一些原著，对学生觉得困难的部分教师帮助进行分析、讲解，力图获得学生对文学理论的深入体验，帮助学生克服对经典理论著作的畏难心理，打下良好的学术研究基础，培养理论问题的研究能力。</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教材：教师自选</w:t>
      </w:r>
    </w:p>
    <w:p w:rsidR="00AF6123" w:rsidRPr="00672ABA" w:rsidRDefault="00AF6123" w:rsidP="00AF6123">
      <w:pPr>
        <w:rPr>
          <w:rFonts w:ascii="仿宋_GB2312" w:eastAsia="仿宋_GB2312" w:hint="eastAsia"/>
          <w:szCs w:val="21"/>
        </w:rPr>
      </w:pPr>
      <w:r w:rsidRPr="00672ABA">
        <w:rPr>
          <w:rFonts w:ascii="仿宋_GB2312" w:eastAsia="仿宋_GB2312" w:hint="eastAsia"/>
          <w:szCs w:val="21"/>
        </w:rPr>
        <w:t>参考书目：David.Richter</w:t>
      </w:r>
      <w:proofErr w:type="gramStart"/>
      <w:r w:rsidRPr="00672ABA">
        <w:rPr>
          <w:rFonts w:ascii="仿宋_GB2312" w:eastAsia="仿宋_GB2312" w:hint="eastAsia"/>
          <w:szCs w:val="21"/>
        </w:rPr>
        <w:t>,TheCriticalTradition,2edition,Boston:BedfordBooks,1998</w:t>
      </w:r>
      <w:proofErr w:type="gramEnd"/>
      <w:r w:rsidRPr="00672ABA">
        <w:rPr>
          <w:rFonts w:ascii="仿宋_GB2312" w:eastAsia="仿宋_GB2312" w:hint="eastAsia"/>
          <w:szCs w:val="21"/>
        </w:rPr>
        <w:t>.</w:t>
      </w:r>
    </w:p>
    <w:p w:rsidR="00AF6123" w:rsidRPr="00672ABA" w:rsidRDefault="00AF6123" w:rsidP="00AF6123">
      <w:pPr>
        <w:rPr>
          <w:rFonts w:ascii="仿宋_GB2312" w:eastAsia="仿宋_GB2312" w:hint="eastAsia"/>
          <w:b/>
          <w:szCs w:val="21"/>
        </w:rPr>
      </w:pPr>
      <w:r w:rsidRPr="00672ABA">
        <w:rPr>
          <w:rFonts w:ascii="仿宋_GB2312" w:eastAsia="仿宋_GB2312" w:hint="eastAsia"/>
          <w:b/>
          <w:szCs w:val="21"/>
        </w:rPr>
        <w:t>5020112</w:t>
      </w:r>
      <w:r w:rsidR="001F3B43" w:rsidRPr="00672ABA">
        <w:rPr>
          <w:rFonts w:ascii="仿宋_GB2312" w:eastAsia="仿宋_GB2312" w:hint="eastAsia"/>
          <w:b/>
          <w:szCs w:val="21"/>
        </w:rPr>
        <w:t>现代英国小说研究</w:t>
      </w:r>
    </w:p>
    <w:p w:rsidR="001F3B43" w:rsidRPr="00672ABA" w:rsidRDefault="00864298" w:rsidP="00AF6123">
      <w:pPr>
        <w:rPr>
          <w:rFonts w:ascii="仿宋_GB2312" w:eastAsia="仿宋_GB2312" w:hint="eastAsia"/>
          <w:b/>
          <w:szCs w:val="21"/>
        </w:rPr>
      </w:pPr>
      <w:r w:rsidRPr="00672ABA">
        <w:rPr>
          <w:rFonts w:ascii="仿宋_GB2312" w:eastAsia="仿宋_GB2312" w:hint="eastAsia"/>
          <w:b/>
          <w:szCs w:val="21"/>
        </w:rPr>
        <w:t>050201</w:t>
      </w:r>
      <w:r w:rsidR="001F3B43" w:rsidRPr="00672ABA">
        <w:rPr>
          <w:rFonts w:ascii="仿宋_GB2312" w:eastAsia="仿宋_GB2312" w:hint="eastAsia"/>
          <w:b/>
          <w:szCs w:val="21"/>
        </w:rPr>
        <w:t>13现当代美国多族裔女作家研究</w:t>
      </w:r>
    </w:p>
    <w:p w:rsidR="001F3B43" w:rsidRPr="00672ABA" w:rsidRDefault="001F3B43" w:rsidP="00AF6123">
      <w:pPr>
        <w:rPr>
          <w:rFonts w:ascii="仿宋_GB2312" w:eastAsia="仿宋_GB2312" w:hint="eastAsia"/>
          <w:szCs w:val="21"/>
        </w:rPr>
      </w:pPr>
      <w:r w:rsidRPr="00672ABA">
        <w:rPr>
          <w:rFonts w:ascii="仿宋_GB2312" w:eastAsia="仿宋_GB2312" w:hint="eastAsia"/>
          <w:szCs w:val="21"/>
        </w:rPr>
        <w:t>课程选取了美国文学史上最具代表性的现当代女作家进行探讨，这些女作家分属</w:t>
      </w:r>
      <w:proofErr w:type="gramStart"/>
      <w:r w:rsidRPr="00672ABA">
        <w:rPr>
          <w:rFonts w:ascii="仿宋_GB2312" w:eastAsia="仿宋_GB2312" w:hint="eastAsia"/>
          <w:szCs w:val="21"/>
        </w:rPr>
        <w:t>不</w:t>
      </w:r>
      <w:proofErr w:type="gramEnd"/>
      <w:r w:rsidRPr="00672ABA">
        <w:rPr>
          <w:rFonts w:ascii="仿宋_GB2312" w:eastAsia="仿宋_GB2312" w:hint="eastAsia"/>
          <w:szCs w:val="21"/>
        </w:rPr>
        <w:t>同族裔，包括白人女作家、非裔美国女作家、亚裔美国女作家、美国印第安女作家和墨西哥裔美国女作家等，通过比较</w:t>
      </w:r>
      <w:proofErr w:type="gramStart"/>
      <w:r w:rsidRPr="00672ABA">
        <w:rPr>
          <w:rFonts w:ascii="仿宋_GB2312" w:eastAsia="仿宋_GB2312" w:hint="eastAsia"/>
          <w:szCs w:val="21"/>
        </w:rPr>
        <w:t>不</w:t>
      </w:r>
      <w:proofErr w:type="gramEnd"/>
      <w:r w:rsidRPr="00672ABA">
        <w:rPr>
          <w:rFonts w:ascii="仿宋_GB2312" w:eastAsia="仿宋_GB2312" w:hint="eastAsia"/>
          <w:szCs w:val="21"/>
        </w:rPr>
        <w:t>同族裔作家的作品让学生们了解种族、性别、阶级在美国女性作家作品中的影响和作用，以及这些要素和女性身份构建的关系。</w:t>
      </w:r>
    </w:p>
    <w:p w:rsidR="001F3B43" w:rsidRPr="00672ABA" w:rsidRDefault="001F3B43" w:rsidP="00AF6123">
      <w:pPr>
        <w:rPr>
          <w:rFonts w:ascii="仿宋_GB2312" w:eastAsia="仿宋_GB2312" w:hint="eastAsia"/>
          <w:b/>
          <w:szCs w:val="21"/>
        </w:rPr>
      </w:pPr>
      <w:r w:rsidRPr="00672ABA">
        <w:rPr>
          <w:rFonts w:ascii="仿宋_GB2312" w:eastAsia="仿宋_GB2312" w:hint="eastAsia"/>
          <w:b/>
          <w:szCs w:val="21"/>
        </w:rPr>
        <w:t>无参考书目</w:t>
      </w:r>
    </w:p>
    <w:p w:rsidR="001F3B43" w:rsidRPr="00672ABA" w:rsidRDefault="00864298" w:rsidP="00AF6123">
      <w:pPr>
        <w:rPr>
          <w:rFonts w:ascii="仿宋_GB2312" w:eastAsia="仿宋_GB2312" w:hint="eastAsia"/>
          <w:b/>
          <w:szCs w:val="21"/>
        </w:rPr>
      </w:pPr>
      <w:r w:rsidRPr="00672ABA">
        <w:rPr>
          <w:rFonts w:ascii="仿宋_GB2312" w:eastAsia="仿宋_GB2312" w:hint="eastAsia"/>
          <w:b/>
          <w:szCs w:val="21"/>
        </w:rPr>
        <w:t>050201</w:t>
      </w:r>
      <w:r w:rsidR="001F3B43" w:rsidRPr="00672ABA">
        <w:rPr>
          <w:rFonts w:ascii="仿宋_GB2312" w:eastAsia="仿宋_GB2312" w:hint="eastAsia"/>
          <w:b/>
          <w:szCs w:val="21"/>
        </w:rPr>
        <w:t>14学术论文写作与研讨</w:t>
      </w:r>
    </w:p>
    <w:p w:rsidR="001F3B43" w:rsidRPr="00672ABA" w:rsidRDefault="001F3B43" w:rsidP="00AF6123">
      <w:pPr>
        <w:rPr>
          <w:rFonts w:ascii="仿宋_GB2312" w:eastAsia="仿宋_GB2312" w:hint="eastAsia"/>
          <w:szCs w:val="21"/>
        </w:rPr>
      </w:pPr>
      <w:r w:rsidRPr="00672ABA">
        <w:rPr>
          <w:rFonts w:ascii="仿宋_GB2312" w:eastAsia="仿宋_GB2312" w:hint="eastAsia"/>
          <w:szCs w:val="21"/>
        </w:rPr>
        <w:t>本课是针对学生常常对论文写作概念不清，在选题、立意、构思、布局谋篇和使用参考文献等方面存在很多问题的现状在学生毕业论文开题之前开设的。在教师带领学生分析几篇优秀学术论文之后，每个学生做一个自由选题，在做好前期准备之后，学生把自己的选题带到课堂上，将自己的想法讲给老师和其他同学。教师组织所有学生对每位学生的选题做出可行性分析，探讨该题目写作的角度和创新点，找出写作过程中潜在的问题，帮助学生完成每个选题的一个论文提纲，为以后的毕业论文开题和写作做好充分准备。</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教材：自编</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参考书目：MLAManual</w:t>
      </w:r>
      <w:proofErr w:type="gramStart"/>
      <w:r w:rsidRPr="00672ABA">
        <w:rPr>
          <w:rFonts w:ascii="仿宋_GB2312" w:eastAsia="仿宋_GB2312" w:hint="eastAsia"/>
          <w:szCs w:val="21"/>
        </w:rPr>
        <w:t>,</w:t>
      </w:r>
      <w:proofErr w:type="gramEnd"/>
      <w:r w:rsidR="00E45203" w:rsidRPr="00672ABA">
        <w:rPr>
          <w:rFonts w:ascii="仿宋_GB2312" w:eastAsia="仿宋_GB2312" w:hint="eastAsia"/>
          <w:szCs w:val="21"/>
        </w:rPr>
        <w:fldChar w:fldCharType="begin"/>
      </w:r>
      <w:r w:rsidRPr="00672ABA">
        <w:rPr>
          <w:rFonts w:ascii="仿宋_GB2312" w:eastAsia="仿宋_GB2312" w:hint="eastAsia"/>
          <w:szCs w:val="21"/>
        </w:rPr>
        <w:instrText xml:space="preserve"> HYPERLINK "http://www.mla.org/" </w:instrText>
      </w:r>
      <w:r w:rsidR="00E45203" w:rsidRPr="00672ABA">
        <w:rPr>
          <w:rFonts w:ascii="仿宋_GB2312" w:eastAsia="仿宋_GB2312" w:hint="eastAsia"/>
          <w:szCs w:val="21"/>
        </w:rPr>
        <w:fldChar w:fldCharType="separate"/>
      </w:r>
      <w:r w:rsidRPr="00672ABA">
        <w:rPr>
          <w:rStyle w:val="a5"/>
          <w:rFonts w:ascii="仿宋_GB2312" w:eastAsia="仿宋_GB2312" w:hint="eastAsia"/>
          <w:szCs w:val="21"/>
        </w:rPr>
        <w:t>http://www.mla.org/</w:t>
      </w:r>
      <w:r w:rsidR="00E45203" w:rsidRPr="00672ABA">
        <w:rPr>
          <w:rFonts w:ascii="仿宋_GB2312" w:eastAsia="仿宋_GB2312" w:hint="eastAsia"/>
          <w:szCs w:val="21"/>
        </w:rPr>
        <w:fldChar w:fldCharType="end"/>
      </w:r>
      <w:r w:rsidRPr="00672ABA">
        <w:rPr>
          <w:rFonts w:ascii="仿宋_GB2312" w:eastAsia="仿宋_GB2312" w:hint="eastAsia"/>
          <w:szCs w:val="21"/>
        </w:rPr>
        <w:t>.</w:t>
      </w:r>
    </w:p>
    <w:p w:rsidR="001F3B43" w:rsidRPr="00672ABA" w:rsidRDefault="00864298" w:rsidP="001F3B43">
      <w:pPr>
        <w:rPr>
          <w:rFonts w:ascii="仿宋_GB2312" w:eastAsia="仿宋_GB2312" w:hint="eastAsia"/>
          <w:b/>
          <w:szCs w:val="21"/>
        </w:rPr>
      </w:pPr>
      <w:r w:rsidRPr="00672ABA">
        <w:rPr>
          <w:rFonts w:ascii="仿宋_GB2312" w:eastAsia="仿宋_GB2312" w:hint="eastAsia"/>
          <w:b/>
          <w:szCs w:val="21"/>
        </w:rPr>
        <w:t>050201</w:t>
      </w:r>
      <w:r w:rsidR="001F3B43" w:rsidRPr="00672ABA">
        <w:rPr>
          <w:rFonts w:ascii="仿宋_GB2312" w:eastAsia="仿宋_GB2312" w:hint="eastAsia"/>
          <w:b/>
          <w:szCs w:val="21"/>
        </w:rPr>
        <w:t>15英国浪漫主义文学选读</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Week5-6Wordsworth</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Week7-8Byron</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Week9-10Shelley</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Week11-12Keats</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Week13RomanticWomenPoets</w:t>
      </w:r>
      <w:proofErr w:type="gramStart"/>
      <w:r w:rsidRPr="00672ABA">
        <w:rPr>
          <w:rFonts w:ascii="仿宋_GB2312" w:eastAsia="仿宋_GB2312" w:hint="eastAsia"/>
          <w:szCs w:val="21"/>
        </w:rPr>
        <w:t>:CharlotteSmith,DorothyWordsworth</w:t>
      </w:r>
      <w:proofErr w:type="gramEnd"/>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Week14NovelistsintheRomanticAge</w:t>
      </w:r>
      <w:proofErr w:type="gramStart"/>
      <w:r w:rsidRPr="00672ABA">
        <w:rPr>
          <w:rFonts w:ascii="仿宋_GB2312" w:eastAsia="仿宋_GB2312" w:hint="eastAsia"/>
          <w:szCs w:val="21"/>
        </w:rPr>
        <w:t>:MaryShelley,Scott,Austin</w:t>
      </w:r>
      <w:proofErr w:type="gramEnd"/>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Week15Review</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教材：</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Abrams</w:t>
      </w:r>
      <w:proofErr w:type="gramStart"/>
      <w:r w:rsidRPr="00672ABA">
        <w:rPr>
          <w:rFonts w:ascii="仿宋_GB2312" w:eastAsia="仿宋_GB2312" w:hint="eastAsia"/>
          <w:szCs w:val="21"/>
        </w:rPr>
        <w:t>,M.H</w:t>
      </w:r>
      <w:proofErr w:type="gramEnd"/>
      <w:r w:rsidRPr="00672ABA">
        <w:rPr>
          <w:rFonts w:ascii="仿宋_GB2312" w:eastAsia="仿宋_GB2312" w:hint="eastAsia"/>
          <w:szCs w:val="21"/>
        </w:rPr>
        <w:t>.,StephenGreenblatt,eds.TheNortonAnthologyofBritishLiterature.7thed.NewYork:W.W.Norton,1999.</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参考书目：</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lastRenderedPageBreak/>
        <w:t>Abrams,M.H.TheMirrorandtheLamp：RomanticTheoryandtheCriticalTradition.London</w:t>
      </w:r>
      <w:proofErr w:type="gramStart"/>
      <w:r w:rsidRPr="00672ABA">
        <w:rPr>
          <w:rFonts w:ascii="仿宋_GB2312" w:eastAsia="仿宋_GB2312" w:hint="eastAsia"/>
          <w:szCs w:val="21"/>
        </w:rPr>
        <w:t>:OxfordUniversityPress,1971</w:t>
      </w:r>
      <w:proofErr w:type="gramEnd"/>
      <w:r w:rsidRPr="00672ABA">
        <w:rPr>
          <w:rFonts w:ascii="仿宋_GB2312" w:eastAsia="仿宋_GB2312" w:hint="eastAsia"/>
          <w:szCs w:val="21"/>
        </w:rPr>
        <w:t>.</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Abrams</w:t>
      </w:r>
      <w:proofErr w:type="gramStart"/>
      <w:r w:rsidRPr="00672ABA">
        <w:rPr>
          <w:rFonts w:ascii="仿宋_GB2312" w:eastAsia="仿宋_GB2312" w:hint="eastAsia"/>
          <w:szCs w:val="21"/>
        </w:rPr>
        <w:t>,M.H.ed.EnglishRomanticPoets:ModernEssaysInCriticism.Oxford:OUP,1960</w:t>
      </w:r>
      <w:proofErr w:type="gramEnd"/>
      <w:r w:rsidRPr="00672ABA">
        <w:rPr>
          <w:rFonts w:ascii="仿宋_GB2312" w:eastAsia="仿宋_GB2312" w:hint="eastAsia"/>
          <w:szCs w:val="21"/>
        </w:rPr>
        <w:t>.</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Bloom</w:t>
      </w:r>
      <w:proofErr w:type="gramStart"/>
      <w:r w:rsidRPr="00672ABA">
        <w:rPr>
          <w:rFonts w:ascii="仿宋_GB2312" w:eastAsia="仿宋_GB2312" w:hint="eastAsia"/>
          <w:szCs w:val="21"/>
        </w:rPr>
        <w:t>,Harold,ed.RomanticismandConsciousness:EssaysinCriticism.NewYork:W.W.Norton,1970</w:t>
      </w:r>
      <w:proofErr w:type="gramEnd"/>
      <w:r w:rsidRPr="00672ABA">
        <w:rPr>
          <w:rFonts w:ascii="仿宋_GB2312" w:eastAsia="仿宋_GB2312" w:hint="eastAsia"/>
          <w:szCs w:val="21"/>
        </w:rPr>
        <w:t>.</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Bloom</w:t>
      </w:r>
      <w:proofErr w:type="gramStart"/>
      <w:r w:rsidRPr="00672ABA">
        <w:rPr>
          <w:rFonts w:ascii="仿宋_GB2312" w:eastAsia="仿宋_GB2312" w:hint="eastAsia"/>
          <w:szCs w:val="21"/>
        </w:rPr>
        <w:t>,Harold,FrederickWhileyHilles,eds.FromSensibilitytoRomanticism:EssaysPresentedtoFrederickA.Pottle.NewYork:OxfordUniversityPress,1965</w:t>
      </w:r>
      <w:proofErr w:type="gramEnd"/>
      <w:r w:rsidRPr="00672ABA">
        <w:rPr>
          <w:rFonts w:ascii="仿宋_GB2312" w:eastAsia="仿宋_GB2312" w:hint="eastAsia"/>
          <w:szCs w:val="21"/>
        </w:rPr>
        <w:t>.</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Brooks</w:t>
      </w:r>
      <w:proofErr w:type="gramStart"/>
      <w:r w:rsidRPr="00672ABA">
        <w:rPr>
          <w:rFonts w:ascii="仿宋_GB2312" w:eastAsia="仿宋_GB2312" w:hint="eastAsia"/>
          <w:szCs w:val="21"/>
        </w:rPr>
        <w:t>,Cleanth.TheWellWroughtUrn:StudiesintheStructureofPoetry.NewYork:HarcourtBrace,1947</w:t>
      </w:r>
      <w:proofErr w:type="gramEnd"/>
      <w:r w:rsidRPr="00672ABA">
        <w:rPr>
          <w:rFonts w:ascii="仿宋_GB2312" w:eastAsia="仿宋_GB2312" w:hint="eastAsia"/>
          <w:szCs w:val="21"/>
        </w:rPr>
        <w:t>.</w:t>
      </w:r>
    </w:p>
    <w:p w:rsidR="001F3B43" w:rsidRPr="00672ABA" w:rsidRDefault="001F3B43" w:rsidP="001F3B43">
      <w:pPr>
        <w:rPr>
          <w:rFonts w:ascii="仿宋_GB2312" w:eastAsia="仿宋_GB2312" w:hint="eastAsia"/>
          <w:szCs w:val="21"/>
        </w:rPr>
      </w:pPr>
      <w:r w:rsidRPr="00672ABA">
        <w:rPr>
          <w:rFonts w:ascii="仿宋_GB2312" w:eastAsia="仿宋_GB2312" w:hint="eastAsia"/>
          <w:szCs w:val="21"/>
        </w:rPr>
        <w:t>Curran</w:t>
      </w:r>
      <w:proofErr w:type="gramStart"/>
      <w:r w:rsidRPr="00672ABA">
        <w:rPr>
          <w:rFonts w:ascii="仿宋_GB2312" w:eastAsia="仿宋_GB2312" w:hint="eastAsia"/>
          <w:szCs w:val="21"/>
        </w:rPr>
        <w:t>,Stuart,ed.TheCambridgeCompaniontoBritishRomanticism.Shanghai:ShanghaiForeignlanguageEducationPress,2001</w:t>
      </w:r>
      <w:proofErr w:type="gramEnd"/>
      <w:r w:rsidRPr="00672ABA">
        <w:rPr>
          <w:rFonts w:ascii="仿宋_GB2312" w:eastAsia="仿宋_GB2312" w:hint="eastAsia"/>
          <w:szCs w:val="21"/>
        </w:rPr>
        <w:t>.</w:t>
      </w:r>
    </w:p>
    <w:p w:rsidR="001F3B43" w:rsidRPr="00672ABA" w:rsidRDefault="001F3B43" w:rsidP="001F3B43">
      <w:pPr>
        <w:rPr>
          <w:rFonts w:ascii="仿宋_GB2312" w:eastAsia="仿宋_GB2312" w:hint="eastAsia"/>
          <w:b/>
          <w:szCs w:val="21"/>
        </w:rPr>
      </w:pPr>
      <w:r w:rsidRPr="00672ABA">
        <w:rPr>
          <w:rFonts w:ascii="仿宋_GB2312" w:eastAsia="仿宋_GB2312" w:hint="eastAsia"/>
          <w:b/>
          <w:szCs w:val="21"/>
        </w:rPr>
        <w:t>无参考书目</w:t>
      </w:r>
    </w:p>
    <w:p w:rsidR="001F3B43" w:rsidRPr="00672ABA" w:rsidRDefault="00864298" w:rsidP="001F3B43">
      <w:pPr>
        <w:rPr>
          <w:rFonts w:ascii="仿宋_GB2312" w:eastAsia="仿宋_GB2312" w:hint="eastAsia"/>
          <w:b/>
          <w:szCs w:val="21"/>
        </w:rPr>
      </w:pPr>
      <w:r w:rsidRPr="00672ABA">
        <w:rPr>
          <w:rFonts w:ascii="仿宋_GB2312" w:eastAsia="仿宋_GB2312" w:hint="eastAsia"/>
          <w:b/>
          <w:szCs w:val="21"/>
        </w:rPr>
        <w:t>050201</w:t>
      </w:r>
      <w:r w:rsidR="00443583" w:rsidRPr="00672ABA">
        <w:rPr>
          <w:rFonts w:ascii="仿宋_GB2312" w:eastAsia="仿宋_GB2312" w:hint="eastAsia"/>
          <w:b/>
          <w:szCs w:val="21"/>
        </w:rPr>
        <w:t>16英国戏剧研究</w:t>
      </w:r>
    </w:p>
    <w:p w:rsidR="00443583" w:rsidRPr="00672ABA" w:rsidRDefault="00864298" w:rsidP="001F3B43">
      <w:pPr>
        <w:rPr>
          <w:rFonts w:ascii="仿宋_GB2312" w:eastAsia="仿宋_GB2312" w:hint="eastAsia"/>
          <w:b/>
          <w:szCs w:val="21"/>
        </w:rPr>
      </w:pPr>
      <w:r w:rsidRPr="00672ABA">
        <w:rPr>
          <w:rFonts w:ascii="仿宋_GB2312" w:eastAsia="仿宋_GB2312" w:hint="eastAsia"/>
          <w:b/>
          <w:szCs w:val="21"/>
        </w:rPr>
        <w:t>050201</w:t>
      </w:r>
      <w:r w:rsidR="00443583" w:rsidRPr="00672ABA">
        <w:rPr>
          <w:rFonts w:ascii="仿宋_GB2312" w:eastAsia="仿宋_GB2312" w:hint="eastAsia"/>
          <w:b/>
          <w:szCs w:val="21"/>
        </w:rPr>
        <w:t>18翻译研究入门：理论、方法与实践</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授课内容：翻译理论来源、翻译研究主题、方法策略、实践应用。</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授课目标：基本熟悉主要翻译研究理论支撑、基本了解翻译研究的方法策略、基本掌握具体理论与方法在翻译研究实践中的应用。</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参考书目：参考书目：</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Bassnett</w:t>
      </w:r>
      <w:proofErr w:type="gramStart"/>
      <w:r w:rsidRPr="00672ABA">
        <w:rPr>
          <w:rFonts w:ascii="仿宋_GB2312" w:eastAsia="仿宋_GB2312" w:hint="eastAsia"/>
          <w:szCs w:val="21"/>
        </w:rPr>
        <w:t>,S.2002.TranslationStudies.London:Routledge</w:t>
      </w:r>
      <w:proofErr w:type="gramEnd"/>
      <w:r w:rsidRPr="00672ABA">
        <w:rPr>
          <w:rFonts w:ascii="仿宋_GB2312" w:eastAsia="仿宋_GB2312" w:hint="eastAsia"/>
          <w:szCs w:val="21"/>
        </w:rPr>
        <w:t>.</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Munday</w:t>
      </w:r>
      <w:proofErr w:type="gramStart"/>
      <w:r w:rsidRPr="00672ABA">
        <w:rPr>
          <w:rFonts w:ascii="仿宋_GB2312" w:eastAsia="仿宋_GB2312" w:hint="eastAsia"/>
          <w:szCs w:val="21"/>
        </w:rPr>
        <w:t>,J.2001.IntroducingTranslationStudies:TheoriesandApplications.London:Routledge</w:t>
      </w:r>
      <w:proofErr w:type="gramEnd"/>
      <w:r w:rsidRPr="00672ABA">
        <w:rPr>
          <w:rFonts w:ascii="仿宋_GB2312" w:eastAsia="仿宋_GB2312" w:hint="eastAsia"/>
          <w:szCs w:val="21"/>
        </w:rPr>
        <w:t>.</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Williams</w:t>
      </w:r>
      <w:proofErr w:type="gramStart"/>
      <w:r w:rsidRPr="00672ABA">
        <w:rPr>
          <w:rFonts w:ascii="仿宋_GB2312" w:eastAsia="仿宋_GB2312" w:hint="eastAsia"/>
          <w:szCs w:val="21"/>
        </w:rPr>
        <w:t>,J</w:t>
      </w:r>
      <w:proofErr w:type="gramEnd"/>
      <w:r w:rsidRPr="00672ABA">
        <w:rPr>
          <w:rFonts w:ascii="仿宋_GB2312" w:eastAsia="仿宋_GB2312" w:hint="eastAsia"/>
          <w:szCs w:val="21"/>
        </w:rPr>
        <w:t>.,A.2002.Themap:abeginner'sguidetodoingresearchintranslationstudies.AmsterdamandNewYork:St.Jerome.</w:t>
      </w:r>
    </w:p>
    <w:p w:rsidR="007B2463" w:rsidRPr="00672ABA" w:rsidRDefault="00864298" w:rsidP="00443583">
      <w:pPr>
        <w:rPr>
          <w:rFonts w:ascii="仿宋_GB2312" w:eastAsia="仿宋_GB2312" w:hint="eastAsia"/>
          <w:b/>
          <w:szCs w:val="21"/>
        </w:rPr>
      </w:pPr>
      <w:r w:rsidRPr="00672ABA">
        <w:rPr>
          <w:rFonts w:ascii="仿宋_GB2312" w:eastAsia="仿宋_GB2312" w:hint="eastAsia"/>
          <w:b/>
          <w:szCs w:val="21"/>
        </w:rPr>
        <w:t>050201</w:t>
      </w:r>
      <w:r w:rsidR="00443583" w:rsidRPr="00672ABA">
        <w:rPr>
          <w:rFonts w:ascii="仿宋_GB2312" w:eastAsia="仿宋_GB2312" w:hint="eastAsia"/>
          <w:b/>
          <w:szCs w:val="21"/>
        </w:rPr>
        <w:t>19文学批评理论实践</w:t>
      </w:r>
    </w:p>
    <w:p w:rsidR="00443583" w:rsidRPr="00672ABA" w:rsidRDefault="00443583" w:rsidP="00FD649B">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050203法语语言文学</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05020301法语高级写作</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本课程以主题议论和作品评论为主要类型，指导帮助学生通过实践练习进一步提高法语写作能力,尤其是陈述论题和论述思路的能力</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05020302比较文学导论</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通过介绍、梳理比较文学的基本问题、研究方法、不同学派、历史和现状，帮助学生全面了解比较文学研究的基本方法和规范，特别是法国学派的特征及其与美国学派的区别所在。教学内容包括对比较文学学科及重要概念、学派和研究领域的基本介绍，相关研究论文的研读。</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参考书目：CHEVRELYves:Lalittératurecomparée,collectionQuesais-je?;Puf,4eéd.1997.127p.</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PAGEAUDaniel-Henri:Lalittératuregénéraleetcomparée(Paris,A.Colin,1994)</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LesdocumentsdelaSFLGC,del</w:t>
      </w:r>
      <w:proofErr w:type="gramStart"/>
      <w:r w:rsidRPr="00672ABA">
        <w:rPr>
          <w:rFonts w:ascii="仿宋_GB2312" w:eastAsia="仿宋_GB2312" w:hint="eastAsia"/>
          <w:szCs w:val="21"/>
        </w:rPr>
        <w:t>’</w:t>
      </w:r>
      <w:proofErr w:type="gramEnd"/>
      <w:r w:rsidRPr="00672ABA">
        <w:rPr>
          <w:rFonts w:ascii="仿宋_GB2312" w:eastAsia="仿宋_GB2312" w:hint="eastAsia"/>
          <w:szCs w:val="21"/>
        </w:rPr>
        <w:t>ICLAetdelaCCLA</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05020303</w:t>
      </w:r>
      <w:proofErr w:type="gramStart"/>
      <w:r w:rsidRPr="00672ABA">
        <w:rPr>
          <w:rFonts w:ascii="仿宋_GB2312" w:eastAsia="仿宋_GB2312" w:hint="eastAsia"/>
          <w:b/>
          <w:szCs w:val="21"/>
        </w:rPr>
        <w:t>法汉笔译</w:t>
      </w:r>
      <w:proofErr w:type="gramEnd"/>
      <w:r w:rsidRPr="00672ABA">
        <w:rPr>
          <w:rFonts w:ascii="仿宋_GB2312" w:eastAsia="仿宋_GB2312" w:hint="eastAsia"/>
          <w:b/>
          <w:szCs w:val="21"/>
        </w:rPr>
        <w:t>（二）</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05020304</w:t>
      </w:r>
      <w:proofErr w:type="gramStart"/>
      <w:r w:rsidRPr="00672ABA">
        <w:rPr>
          <w:rFonts w:ascii="仿宋_GB2312" w:eastAsia="仿宋_GB2312" w:hint="eastAsia"/>
          <w:b/>
          <w:szCs w:val="21"/>
        </w:rPr>
        <w:t>法汉翻译</w:t>
      </w:r>
      <w:proofErr w:type="gramEnd"/>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05020305</w:t>
      </w:r>
      <w:proofErr w:type="gramStart"/>
      <w:r w:rsidRPr="00672ABA">
        <w:rPr>
          <w:rFonts w:ascii="仿宋_GB2312" w:eastAsia="仿宋_GB2312" w:hint="eastAsia"/>
          <w:b/>
          <w:szCs w:val="21"/>
        </w:rPr>
        <w:t>法汉口译</w:t>
      </w:r>
      <w:proofErr w:type="gramEnd"/>
      <w:r w:rsidRPr="00672ABA">
        <w:rPr>
          <w:rFonts w:ascii="仿宋_GB2312" w:eastAsia="仿宋_GB2312" w:hint="eastAsia"/>
          <w:b/>
          <w:szCs w:val="21"/>
        </w:rPr>
        <w:t>（二）</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05020306法兰西思想</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05020307法语词汇学</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05020309法语教学法导论</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翻译理论与实践是研究生的基础课和提高语言水平，与就业结合的主干课程。本课程的设置</w:t>
      </w:r>
      <w:r w:rsidRPr="00672ABA">
        <w:rPr>
          <w:rFonts w:ascii="仿宋_GB2312" w:eastAsia="仿宋_GB2312" w:hint="eastAsia"/>
          <w:szCs w:val="21"/>
        </w:rPr>
        <w:lastRenderedPageBreak/>
        <w:t>也是有两个模块：法国译学的主要代表人物和主要翻译实践类型的方式方法。</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无参考书目</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05020310法语文体学</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05020311法语修辞学</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05020312翻译理论</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05020313翻译理论（一）</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05020314翻译学概论</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05020315高级法语写作</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05020316高级口译</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05020317高级写作</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本课程以主题议论和作品评论为主要类型，指导帮助学生通过实践练习进一步提高法语写作能力,尤其是陈述论题和论述思路的能力</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无参考书目</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05020318汉法翻译</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本课程以中国政治、经济、社会、外交、文化直至文学艺术等领域的真实材料为内容，帮助学生在翻译实践中进一步提高法语水平及翻译能力。</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无参考书目</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05020319话语分析</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05020322篇章语言学</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05020324文学评论</w:t>
      </w:r>
    </w:p>
    <w:p w:rsidR="00443583" w:rsidRPr="00672ABA" w:rsidRDefault="00443583" w:rsidP="00443583">
      <w:pPr>
        <w:rPr>
          <w:rFonts w:ascii="仿宋_GB2312" w:eastAsia="仿宋_GB2312" w:hint="eastAsia"/>
          <w:b/>
          <w:szCs w:val="21"/>
        </w:rPr>
      </w:pPr>
      <w:r w:rsidRPr="00672ABA">
        <w:rPr>
          <w:rFonts w:ascii="仿宋_GB2312" w:eastAsia="仿宋_GB2312" w:hint="eastAsia"/>
          <w:b/>
          <w:szCs w:val="21"/>
        </w:rPr>
        <w:t>05020325文学阅读与翻译</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本课程以阅读并兼习翻译当代法国文学作品为主要内容，目的在于：1.了解并理解法国当代文学作品；2.学习并通过实践体会文学翻译的特别要求；3.进一步提高法语及汉语的理解和表达能力。</w:t>
      </w:r>
    </w:p>
    <w:p w:rsidR="00443583" w:rsidRPr="00672ABA" w:rsidRDefault="00443583" w:rsidP="00443583">
      <w:pPr>
        <w:rPr>
          <w:rFonts w:ascii="仿宋_GB2312" w:eastAsia="仿宋_GB2312" w:hint="eastAsia"/>
          <w:szCs w:val="21"/>
        </w:rPr>
      </w:pPr>
      <w:r w:rsidRPr="00672ABA">
        <w:rPr>
          <w:rFonts w:ascii="仿宋_GB2312" w:eastAsia="仿宋_GB2312" w:hint="eastAsia"/>
          <w:szCs w:val="21"/>
        </w:rPr>
        <w:t>教材：教学材料主要选自法国二十世纪70年代以后至近年出版的优秀作品。</w:t>
      </w:r>
    </w:p>
    <w:p w:rsidR="00DA6145" w:rsidRPr="00672ABA" w:rsidRDefault="00DA6145" w:rsidP="00443583">
      <w:pPr>
        <w:rPr>
          <w:rFonts w:ascii="仿宋_GB2312" w:eastAsia="仿宋_GB2312" w:hint="eastAsia"/>
          <w:b/>
          <w:szCs w:val="21"/>
        </w:rPr>
      </w:pPr>
      <w:r w:rsidRPr="00672ABA">
        <w:rPr>
          <w:rFonts w:ascii="仿宋_GB2312" w:eastAsia="仿宋_GB2312" w:hint="eastAsia"/>
          <w:b/>
          <w:szCs w:val="21"/>
        </w:rPr>
        <w:t>05020326西方文学评论</w:t>
      </w:r>
    </w:p>
    <w:p w:rsidR="00DA6145" w:rsidRPr="00672ABA" w:rsidRDefault="00DA6145" w:rsidP="00443583">
      <w:pPr>
        <w:rPr>
          <w:rFonts w:ascii="仿宋_GB2312" w:eastAsia="仿宋_GB2312" w:hint="eastAsia"/>
          <w:b/>
          <w:szCs w:val="21"/>
        </w:rPr>
      </w:pPr>
      <w:r w:rsidRPr="00672ABA">
        <w:rPr>
          <w:rFonts w:ascii="仿宋_GB2312" w:eastAsia="仿宋_GB2312" w:hint="eastAsia"/>
          <w:b/>
          <w:szCs w:val="21"/>
        </w:rPr>
        <w:t>05020327叙事与诗学</w:t>
      </w:r>
    </w:p>
    <w:p w:rsidR="00DA6145" w:rsidRPr="00672ABA" w:rsidRDefault="00DA6145" w:rsidP="00443583">
      <w:pPr>
        <w:rPr>
          <w:rFonts w:ascii="仿宋_GB2312" w:eastAsia="仿宋_GB2312" w:hint="eastAsia"/>
          <w:szCs w:val="21"/>
        </w:rPr>
      </w:pPr>
      <w:r w:rsidRPr="00672ABA">
        <w:rPr>
          <w:rFonts w:ascii="仿宋_GB2312" w:eastAsia="仿宋_GB2312" w:hint="eastAsia"/>
          <w:szCs w:val="21"/>
        </w:rPr>
        <w:t>本课程继续以法国高校文学文本分析经典教材或教参为研读对象，帮助学生了解并实习如何在新的文学研究理论指导下进行文学作品的分析与研究。</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教材：GérardGENETTE:FiguresIII,Seuil</w:t>
      </w:r>
      <w:r w:rsidRPr="00672ABA">
        <w:rPr>
          <w:rFonts w:ascii="仿宋_GB2312" w:hAnsi="宋体" w:cs="宋体" w:hint="eastAsia"/>
          <w:szCs w:val="21"/>
        </w:rPr>
        <w:t>–</w:t>
      </w:r>
      <w:r w:rsidRPr="00672ABA">
        <w:rPr>
          <w:rFonts w:ascii="仿宋_GB2312" w:eastAsia="仿宋_GB2312" w:hint="eastAsia"/>
          <w:szCs w:val="21"/>
        </w:rPr>
        <w:t>Poétique,Paris.1972.</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热奈特：《叙事话语.新叙事话语》，王</w:t>
      </w:r>
      <w:proofErr w:type="gramStart"/>
      <w:r w:rsidRPr="00672ABA">
        <w:rPr>
          <w:rFonts w:ascii="仿宋_GB2312" w:eastAsia="仿宋_GB2312" w:hint="eastAsia"/>
          <w:szCs w:val="21"/>
        </w:rPr>
        <w:t>文融译</w:t>
      </w:r>
      <w:proofErr w:type="gramEnd"/>
      <w:r w:rsidRPr="00672ABA">
        <w:rPr>
          <w:rFonts w:ascii="仿宋_GB2312" w:eastAsia="仿宋_GB2312" w:hint="eastAsia"/>
          <w:szCs w:val="21"/>
        </w:rPr>
        <w:t>，中国社会科学出版社1990年</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MichelPatillon,Précisd</w:t>
      </w:r>
      <w:proofErr w:type="gramStart"/>
      <w:r w:rsidRPr="00672ABA">
        <w:rPr>
          <w:rFonts w:ascii="仿宋_GB2312" w:eastAsia="仿宋_GB2312" w:hint="eastAsia"/>
          <w:szCs w:val="21"/>
        </w:rPr>
        <w:t>’</w:t>
      </w:r>
      <w:proofErr w:type="gramEnd"/>
      <w:r w:rsidRPr="00672ABA">
        <w:rPr>
          <w:rFonts w:ascii="仿宋_GB2312" w:eastAsia="仿宋_GB2312" w:hint="eastAsia"/>
          <w:szCs w:val="21"/>
        </w:rPr>
        <w:t>analyselittéraire,1.2.,Nathan,réédition,1995,1997</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M.–PSchmitt</w:t>
      </w:r>
      <w:proofErr w:type="gramStart"/>
      <w:r w:rsidRPr="00672ABA">
        <w:rPr>
          <w:rFonts w:ascii="仿宋_GB2312" w:eastAsia="仿宋_GB2312" w:hint="eastAsia"/>
          <w:szCs w:val="21"/>
        </w:rPr>
        <w:t>,A.Vialla:Savoir</w:t>
      </w:r>
      <w:proofErr w:type="gramEnd"/>
      <w:r w:rsidRPr="00672ABA">
        <w:rPr>
          <w:rFonts w:ascii="仿宋_GB2312" w:eastAsia="仿宋_GB2312" w:hint="eastAsia"/>
          <w:szCs w:val="21"/>
        </w:rPr>
        <w:t>–lire,précisdelecturecritique,Didier,1994.</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JeanMilly,Poétiquedestextes,coll.;fac.Littérature;,NathanUniversité,2001</w:t>
      </w:r>
    </w:p>
    <w:p w:rsidR="00DA6145" w:rsidRPr="00672ABA" w:rsidRDefault="00DA6145" w:rsidP="00DA6145">
      <w:pPr>
        <w:rPr>
          <w:rFonts w:ascii="仿宋_GB2312" w:eastAsia="仿宋_GB2312" w:hint="eastAsia"/>
          <w:b/>
          <w:szCs w:val="21"/>
        </w:rPr>
      </w:pPr>
      <w:r w:rsidRPr="00672ABA">
        <w:rPr>
          <w:rFonts w:ascii="仿宋_GB2312" w:eastAsia="仿宋_GB2312" w:hint="eastAsia"/>
          <w:b/>
          <w:szCs w:val="21"/>
        </w:rPr>
        <w:t>05020328教学法研究</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翻译理论与实践是研究生的基础课和提高语言水平，与就业结合的主干课程。本课程的设置也是有两个模块：法国译学的主要代表人物和主要翻译实践类型的方式方法。</w:t>
      </w:r>
    </w:p>
    <w:p w:rsidR="00DA6145" w:rsidRPr="00672ABA" w:rsidRDefault="00DA6145" w:rsidP="00DA6145">
      <w:pPr>
        <w:rPr>
          <w:rFonts w:ascii="仿宋_GB2312" w:eastAsia="仿宋_GB2312" w:hint="eastAsia"/>
          <w:b/>
          <w:szCs w:val="21"/>
        </w:rPr>
      </w:pPr>
      <w:r w:rsidRPr="00672ABA">
        <w:rPr>
          <w:rFonts w:ascii="仿宋_GB2312" w:eastAsia="仿宋_GB2312" w:hint="eastAsia"/>
          <w:b/>
          <w:szCs w:val="21"/>
        </w:rPr>
        <w:t>05020329法国当代翻译理论</w:t>
      </w:r>
    </w:p>
    <w:p w:rsidR="00DA6145" w:rsidRPr="00672ABA" w:rsidRDefault="00DA6145" w:rsidP="00DA6145">
      <w:pPr>
        <w:rPr>
          <w:rFonts w:ascii="仿宋_GB2312" w:eastAsia="仿宋_GB2312" w:hint="eastAsia"/>
          <w:b/>
          <w:szCs w:val="21"/>
        </w:rPr>
      </w:pPr>
      <w:r w:rsidRPr="00672ABA">
        <w:rPr>
          <w:rFonts w:ascii="仿宋_GB2312" w:eastAsia="仿宋_GB2312" w:hint="eastAsia"/>
          <w:b/>
          <w:szCs w:val="21"/>
        </w:rPr>
        <w:t>05020330翻译学术论文写作：规范与实践</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本课程的主题是社会科学学术规范与翻译论文写作，包括什么是学术规范、学术道德规范、学术注释规范、学术规范与翻译论文写作。本课程开设在研究生二年级，旨在为即将开题的研究生在论文写作方面提供帮助。</w:t>
      </w:r>
    </w:p>
    <w:p w:rsidR="007B2463" w:rsidRPr="00672ABA" w:rsidRDefault="00DA6145" w:rsidP="00DA6145">
      <w:pPr>
        <w:rPr>
          <w:rFonts w:ascii="仿宋_GB2312" w:eastAsia="仿宋_GB2312" w:hint="eastAsia"/>
          <w:b/>
          <w:szCs w:val="21"/>
        </w:rPr>
      </w:pPr>
      <w:r w:rsidRPr="00672ABA">
        <w:rPr>
          <w:rFonts w:ascii="仿宋_GB2312" w:eastAsia="仿宋_GB2312" w:hint="eastAsia"/>
          <w:b/>
          <w:szCs w:val="21"/>
        </w:rPr>
        <w:t>无参考书目</w:t>
      </w:r>
    </w:p>
    <w:p w:rsidR="00AD0CB5" w:rsidRPr="00672ABA" w:rsidRDefault="00DA6145" w:rsidP="00443583">
      <w:pPr>
        <w:rPr>
          <w:rFonts w:ascii="仿宋_GB2312" w:eastAsia="仿宋_GB2312" w:hint="eastAsia"/>
          <w:b/>
          <w:szCs w:val="21"/>
        </w:rPr>
      </w:pPr>
      <w:r w:rsidRPr="00672ABA">
        <w:rPr>
          <w:rFonts w:ascii="仿宋_GB2312" w:eastAsia="仿宋_GB2312" w:hint="eastAsia"/>
          <w:b/>
          <w:szCs w:val="21"/>
        </w:rPr>
        <w:t>05020331西方文学批评</w:t>
      </w:r>
    </w:p>
    <w:p w:rsidR="00C206D0" w:rsidRPr="00672ABA" w:rsidRDefault="00C206D0" w:rsidP="00443583">
      <w:pPr>
        <w:rPr>
          <w:rFonts w:ascii="仿宋_GB2312" w:eastAsia="仿宋_GB2312" w:hint="eastAsia"/>
          <w:b/>
          <w:szCs w:val="21"/>
        </w:rPr>
      </w:pPr>
    </w:p>
    <w:p w:rsidR="00DA6145" w:rsidRPr="00672ABA" w:rsidRDefault="00DA6145" w:rsidP="00FD649B">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050204德语语言文学</w:t>
      </w:r>
    </w:p>
    <w:p w:rsidR="00C206D0" w:rsidRPr="00672ABA" w:rsidRDefault="00C206D0" w:rsidP="00FD649B">
      <w:pPr>
        <w:jc w:val="center"/>
        <w:rPr>
          <w:rFonts w:ascii="仿宋_GB2312" w:eastAsia="仿宋_GB2312" w:hint="eastAsia"/>
          <w:b/>
          <w:szCs w:val="21"/>
        </w:rPr>
      </w:pPr>
    </w:p>
    <w:p w:rsidR="00443583" w:rsidRPr="00672ABA" w:rsidRDefault="00DA6145" w:rsidP="00443583">
      <w:pPr>
        <w:rPr>
          <w:rFonts w:ascii="仿宋_GB2312" w:eastAsia="仿宋_GB2312" w:hint="eastAsia"/>
          <w:b/>
          <w:szCs w:val="21"/>
        </w:rPr>
      </w:pPr>
      <w:r w:rsidRPr="00672ABA">
        <w:rPr>
          <w:rFonts w:ascii="仿宋_GB2312" w:eastAsia="仿宋_GB2312" w:hint="eastAsia"/>
          <w:b/>
          <w:szCs w:val="21"/>
        </w:rPr>
        <w:t>05020401德语文学引论</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本课程将向学生介绍德语文学的历史发展轨迹，重要流派以及代表作家和代表作品。同时，学生也需要了解文学以及文学史的基本概念。通过这门课程，让学生对德语文学有一个整体的把握。</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每周将有两课时的集中讲授和讨论，但学生课下需进行大量的阅读。</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教材：PeterJ.Brenner</w:t>
      </w:r>
      <w:proofErr w:type="gramStart"/>
      <w:r w:rsidRPr="00672ABA">
        <w:rPr>
          <w:rFonts w:ascii="仿宋_GB2312" w:eastAsia="仿宋_GB2312" w:hint="eastAsia"/>
          <w:szCs w:val="21"/>
        </w:rPr>
        <w:t>:NeueDeutscheLiteraturgechichte,3.Auflage</w:t>
      </w:r>
      <w:proofErr w:type="gramEnd"/>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DeGruyter</w:t>
      </w:r>
      <w:proofErr w:type="gramStart"/>
      <w:r w:rsidRPr="00672ABA">
        <w:rPr>
          <w:rFonts w:ascii="仿宋_GB2312" w:eastAsia="仿宋_GB2312" w:hint="eastAsia"/>
          <w:szCs w:val="21"/>
        </w:rPr>
        <w:t>,2011</w:t>
      </w:r>
      <w:proofErr w:type="gramEnd"/>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HeinzLudwigArnoldundHeinrichDetering:GrundzügederLiteraturwissenschaft,9.Auflage</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Dtv</w:t>
      </w:r>
      <w:proofErr w:type="gramStart"/>
      <w:r w:rsidRPr="00672ABA">
        <w:rPr>
          <w:rFonts w:ascii="仿宋_GB2312" w:eastAsia="仿宋_GB2312" w:hint="eastAsia"/>
          <w:szCs w:val="21"/>
        </w:rPr>
        <w:t>,2011</w:t>
      </w:r>
      <w:proofErr w:type="gramEnd"/>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参考书目：VolkerMeid</w:t>
      </w:r>
      <w:proofErr w:type="gramStart"/>
      <w:r w:rsidRPr="00672ABA">
        <w:rPr>
          <w:rFonts w:ascii="仿宋_GB2312" w:eastAsia="仿宋_GB2312" w:hint="eastAsia"/>
          <w:szCs w:val="21"/>
        </w:rPr>
        <w:t>:DasReclamBuchderdeutschenLiteratur.Stuttgart:Reclam2004</w:t>
      </w:r>
      <w:proofErr w:type="gramEnd"/>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PeterSteinundHartmutStein</w:t>
      </w:r>
      <w:proofErr w:type="gramStart"/>
      <w:r w:rsidRPr="00672ABA">
        <w:rPr>
          <w:rFonts w:ascii="仿宋_GB2312" w:eastAsia="仿宋_GB2312" w:hint="eastAsia"/>
          <w:szCs w:val="21"/>
        </w:rPr>
        <w:t>:ChronikderdeutschenLiteratur.Daten,Texte,Kontexte.Stuttgart:Kr</w:t>
      </w:r>
      <w:proofErr w:type="gramEnd"/>
      <w:r w:rsidRPr="00672ABA">
        <w:rPr>
          <w:rFonts w:ascii="仿宋_GB2312" w:eastAsia="仿宋_GB2312" w:hint="eastAsia"/>
          <w:szCs w:val="21"/>
        </w:rPr>
        <w:t>;ner2008.</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UlfriedReichardt</w:t>
      </w:r>
      <w:proofErr w:type="gramStart"/>
      <w:r w:rsidRPr="00672ABA">
        <w:rPr>
          <w:rFonts w:ascii="仿宋_GB2312" w:eastAsia="仿宋_GB2312" w:hint="eastAsia"/>
          <w:szCs w:val="21"/>
        </w:rPr>
        <w:t>:Globalisierung.LiteraturenundKulturendesGlobalen.Berlin:Akademie2010</w:t>
      </w:r>
      <w:proofErr w:type="gramEnd"/>
    </w:p>
    <w:p w:rsidR="00DA6145" w:rsidRPr="00672ABA" w:rsidRDefault="00DA6145" w:rsidP="00DA6145">
      <w:pPr>
        <w:rPr>
          <w:rFonts w:ascii="仿宋_GB2312" w:eastAsia="仿宋_GB2312" w:hint="eastAsia"/>
          <w:b/>
          <w:szCs w:val="21"/>
        </w:rPr>
      </w:pPr>
      <w:r w:rsidRPr="00672ABA">
        <w:rPr>
          <w:rFonts w:ascii="仿宋_GB2312" w:eastAsia="仿宋_GB2312" w:hint="eastAsia"/>
          <w:b/>
          <w:szCs w:val="21"/>
        </w:rPr>
        <w:t>05020402当代奥地利小说</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本课程将研读当代奥地利重要作家的作品，使学生对当代奥地利文学的特点、文化、哲学和理论作品有一定程度的了解。</w:t>
      </w:r>
    </w:p>
    <w:p w:rsidR="00DA6145" w:rsidRPr="00672ABA" w:rsidRDefault="00DA6145" w:rsidP="00F20B67">
      <w:pPr>
        <w:rPr>
          <w:rFonts w:ascii="仿宋_GB2312" w:eastAsia="仿宋_GB2312" w:hint="eastAsia"/>
          <w:szCs w:val="21"/>
        </w:rPr>
      </w:pPr>
      <w:r w:rsidRPr="00672ABA">
        <w:rPr>
          <w:rFonts w:ascii="仿宋_GB2312" w:eastAsia="仿宋_GB2312" w:hint="eastAsia"/>
          <w:szCs w:val="21"/>
        </w:rPr>
        <w:t>本课程每周进行两个小时的集中授课和讨论，课下学生需进行大量的文本阅读</w:t>
      </w:r>
      <w:r w:rsidRPr="00672ABA">
        <w:rPr>
          <w:rFonts w:ascii="仿宋_GB2312" w:eastAsia="仿宋_GB2312" w:hint="eastAsia"/>
          <w:szCs w:val="21"/>
        </w:rPr>
        <w:cr/>
        <w:t>自编</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巴赫曼、伯恩哈德、汉德克、杨德尔、耶利尼克、迈瑞克尔等奥地利作家的作品</w:t>
      </w:r>
    </w:p>
    <w:p w:rsidR="00DA6145" w:rsidRPr="00672ABA" w:rsidRDefault="00DA6145" w:rsidP="00DA6145">
      <w:pPr>
        <w:rPr>
          <w:rFonts w:ascii="仿宋_GB2312" w:eastAsia="仿宋_GB2312" w:hint="eastAsia"/>
          <w:b/>
          <w:szCs w:val="21"/>
        </w:rPr>
      </w:pPr>
      <w:r w:rsidRPr="00672ABA">
        <w:rPr>
          <w:rFonts w:ascii="仿宋_GB2312" w:eastAsia="仿宋_GB2312" w:hint="eastAsia"/>
          <w:b/>
          <w:szCs w:val="21"/>
        </w:rPr>
        <w:t>05020403德语中篇小说</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本课程将向学生介绍中篇小说这种文学体裁的概念、历史和主要特征，并对歌德、克莱斯特、托马斯&amp;#8226;</w:t>
      </w:r>
      <w:proofErr w:type="gramStart"/>
      <w:r w:rsidRPr="00672ABA">
        <w:rPr>
          <w:rFonts w:ascii="仿宋_GB2312" w:eastAsia="仿宋_GB2312" w:hint="eastAsia"/>
          <w:szCs w:val="21"/>
        </w:rPr>
        <w:t>曼</w:t>
      </w:r>
      <w:proofErr w:type="gramEnd"/>
      <w:r w:rsidRPr="00672ABA">
        <w:rPr>
          <w:rFonts w:ascii="仿宋_GB2312" w:eastAsia="仿宋_GB2312" w:hint="eastAsia"/>
          <w:szCs w:val="21"/>
        </w:rPr>
        <w:t>、格拉斯等德国文学史上重要作家的代表性中篇小说进行分析和解读。</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每周有两小时的集中授课和讨论，但学生课下需进行大量的文本阅读。</w:t>
      </w:r>
      <w:r w:rsidRPr="00672ABA">
        <w:rPr>
          <w:rFonts w:ascii="仿宋_GB2312" w:eastAsia="仿宋_GB2312" w:hint="eastAsia"/>
          <w:szCs w:val="21"/>
        </w:rPr>
        <w:cr/>
        <w:t>RolfFüllmann:EinführungindieNovelle,WBG,Darmstadt,2010.</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GünterGrass:ImKrebsgang.EineNovell</w:t>
      </w:r>
      <w:r w:rsidR="00F20B67" w:rsidRPr="00672ABA">
        <w:rPr>
          <w:rFonts w:ascii="仿宋_GB2312" w:eastAsia="仿宋_GB2312" w:hint="eastAsia"/>
          <w:szCs w:val="21"/>
        </w:rPr>
        <w:t>e.2.Auflage.G&amp;ouml</w:t>
      </w:r>
      <w:proofErr w:type="gramStart"/>
      <w:r w:rsidR="00F20B67" w:rsidRPr="00672ABA">
        <w:rPr>
          <w:rFonts w:ascii="仿宋_GB2312" w:eastAsia="仿宋_GB2312" w:hint="eastAsia"/>
          <w:szCs w:val="21"/>
        </w:rPr>
        <w:t>;ttingen2002</w:t>
      </w:r>
      <w:proofErr w:type="gramEnd"/>
      <w:r w:rsidR="00F20B67" w:rsidRPr="00672ABA">
        <w:rPr>
          <w:rFonts w:ascii="仿宋_GB2312" w:eastAsia="仿宋_GB2312" w:hint="eastAsia"/>
          <w:szCs w:val="21"/>
        </w:rPr>
        <w:t>.</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GottfriedKeller</w:t>
      </w:r>
      <w:proofErr w:type="gramStart"/>
      <w:r w:rsidRPr="00672ABA">
        <w:rPr>
          <w:rFonts w:ascii="仿宋_GB2312" w:eastAsia="仿宋_GB2312" w:hint="eastAsia"/>
          <w:szCs w:val="21"/>
        </w:rPr>
        <w:t>:RomeoundJuliaaufdemDorfe.Novelle.MiteinemNachwortvonKonradNussb</w:t>
      </w:r>
      <w:proofErr w:type="gramEnd"/>
      <w:r w:rsidR="00F20B67" w:rsidRPr="00672ABA">
        <w:rPr>
          <w:rFonts w:ascii="仿宋_GB2312" w:eastAsia="仿宋_GB2312" w:hint="eastAsia"/>
          <w:szCs w:val="21"/>
        </w:rPr>
        <w:t>&amp;auml;cher.Stuttgart2002.</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HeinrichvonKleist</w:t>
      </w:r>
      <w:proofErr w:type="gramStart"/>
      <w:r w:rsidRPr="00672ABA">
        <w:rPr>
          <w:rFonts w:ascii="仿宋_GB2312" w:eastAsia="仿宋_GB2312" w:hint="eastAsia"/>
          <w:szCs w:val="21"/>
        </w:rPr>
        <w:t>:DieVerlobunginSt.Domingo.DasBettelweibvonLocarno.Ditzingen1984</w:t>
      </w:r>
      <w:proofErr w:type="gramEnd"/>
      <w:r w:rsidRPr="00672ABA">
        <w:rPr>
          <w:rFonts w:ascii="仿宋_GB2312" w:eastAsia="仿宋_GB2312" w:hint="eastAsia"/>
          <w:szCs w:val="21"/>
        </w:rPr>
        <w:t>.</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参考书目：</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HugoAust</w:t>
      </w:r>
      <w:proofErr w:type="gramStart"/>
      <w:r w:rsidRPr="00672ABA">
        <w:rPr>
          <w:rFonts w:ascii="仿宋_GB2312" w:eastAsia="仿宋_GB2312" w:hint="eastAsia"/>
          <w:szCs w:val="21"/>
        </w:rPr>
        <w:t>:Novell</w:t>
      </w:r>
      <w:r w:rsidR="00F20B67" w:rsidRPr="00672ABA">
        <w:rPr>
          <w:rFonts w:ascii="仿宋_GB2312" w:eastAsia="仿宋_GB2312" w:hint="eastAsia"/>
          <w:szCs w:val="21"/>
        </w:rPr>
        <w:t>e.4.Aufl.Stuttgart,Weimar,2006</w:t>
      </w:r>
      <w:proofErr w:type="gramEnd"/>
      <w:r w:rsidR="00F20B67" w:rsidRPr="00672ABA">
        <w:rPr>
          <w:rFonts w:ascii="仿宋_GB2312" w:eastAsia="仿宋_GB2312" w:hint="eastAsia"/>
          <w:szCs w:val="21"/>
        </w:rPr>
        <w:t>.</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ThomasDedering:KurzeGeschichtederNovelle.Mü</w:t>
      </w:r>
      <w:r w:rsidR="00F20B67" w:rsidRPr="00672ABA">
        <w:rPr>
          <w:rFonts w:ascii="仿宋_GB2312" w:eastAsia="仿宋_GB2312" w:hint="eastAsia"/>
          <w:szCs w:val="21"/>
        </w:rPr>
        <w:t>nchen1994.</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Winfri</w:t>
      </w:r>
      <w:r w:rsidR="00F20B67" w:rsidRPr="00672ABA">
        <w:rPr>
          <w:rFonts w:ascii="仿宋_GB2312" w:eastAsia="仿宋_GB2312" w:hint="eastAsia"/>
          <w:szCs w:val="21"/>
        </w:rPr>
        <w:t>edFreund</w:t>
      </w:r>
      <w:proofErr w:type="gramStart"/>
      <w:r w:rsidR="00F20B67" w:rsidRPr="00672ABA">
        <w:rPr>
          <w:rFonts w:ascii="仿宋_GB2312" w:eastAsia="仿宋_GB2312" w:hint="eastAsia"/>
          <w:szCs w:val="21"/>
        </w:rPr>
        <w:t>:Novelle.Stuttgart1998</w:t>
      </w:r>
      <w:proofErr w:type="gramEnd"/>
      <w:r w:rsidR="00F20B67" w:rsidRPr="00672ABA">
        <w:rPr>
          <w:rFonts w:ascii="仿宋_GB2312" w:eastAsia="仿宋_GB2312" w:hint="eastAsia"/>
          <w:szCs w:val="21"/>
        </w:rPr>
        <w:t>.</w:t>
      </w:r>
    </w:p>
    <w:p w:rsidR="00DA6145" w:rsidRPr="00672ABA" w:rsidRDefault="00DA6145" w:rsidP="00DA6145">
      <w:pPr>
        <w:rPr>
          <w:rFonts w:ascii="仿宋_GB2312" w:eastAsia="仿宋_GB2312" w:hint="eastAsia"/>
          <w:b/>
          <w:szCs w:val="21"/>
        </w:rPr>
      </w:pPr>
      <w:r w:rsidRPr="00672ABA">
        <w:rPr>
          <w:rFonts w:ascii="仿宋_GB2312" w:eastAsia="仿宋_GB2312" w:hint="eastAsia"/>
          <w:szCs w:val="21"/>
        </w:rPr>
        <w:t>WolfgangRath</w:t>
      </w:r>
      <w:proofErr w:type="gramStart"/>
      <w:r w:rsidRPr="00672ABA">
        <w:rPr>
          <w:rFonts w:ascii="仿宋_GB2312" w:eastAsia="仿宋_GB2312" w:hint="eastAsia"/>
          <w:szCs w:val="21"/>
        </w:rPr>
        <w:t>:Novelle.G</w:t>
      </w:r>
      <w:proofErr w:type="gramEnd"/>
      <w:r w:rsidRPr="00672ABA">
        <w:rPr>
          <w:rFonts w:ascii="仿宋_GB2312" w:eastAsia="仿宋_GB2312" w:hint="eastAsia"/>
          <w:szCs w:val="21"/>
        </w:rPr>
        <w:t>&amp;ouml;ttingen2008.</w:t>
      </w:r>
      <w:r w:rsidRPr="00672ABA">
        <w:rPr>
          <w:rFonts w:ascii="仿宋_GB2312" w:eastAsia="仿宋_GB2312" w:hint="eastAsia"/>
          <w:szCs w:val="21"/>
        </w:rPr>
        <w:cr/>
      </w:r>
      <w:r w:rsidRPr="00672ABA">
        <w:rPr>
          <w:rFonts w:ascii="仿宋_GB2312" w:eastAsia="仿宋_GB2312" w:hint="eastAsia"/>
          <w:b/>
          <w:szCs w:val="21"/>
        </w:rPr>
        <w:t>05020404科学工作方法</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本课程使学生了解并掌握科学的工作方法，这不仅指论文的写作，还包括如何口头报告等相关知识。涉及的领域有如何搜集资料，如何规范引用等。当然，该课程的另一个重要目的在于使学生了解写作论文时如何进行具有逻辑性的表达。</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lastRenderedPageBreak/>
        <w:t>本课程采用课堂讲授和课下练习相结合的方式进行，从而使学生能够真正熟悉并应用科学的工作方法。</w:t>
      </w:r>
      <w:r w:rsidRPr="00672ABA">
        <w:rPr>
          <w:rFonts w:ascii="仿宋_GB2312" w:eastAsia="仿宋_GB2312" w:hint="eastAsia"/>
          <w:szCs w:val="21"/>
        </w:rPr>
        <w:cr/>
        <w:t>StefanKühtz,Wisse</w:t>
      </w:r>
      <w:r w:rsidR="00F20B67" w:rsidRPr="00672ABA">
        <w:rPr>
          <w:rFonts w:ascii="仿宋_GB2312" w:eastAsia="仿宋_GB2312" w:hint="eastAsia"/>
          <w:szCs w:val="21"/>
        </w:rPr>
        <w:t>nschaftlichformulieren,UTB,2012</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NorbertFranck</w:t>
      </w:r>
      <w:proofErr w:type="gramStart"/>
      <w:r w:rsidRPr="00672ABA">
        <w:rPr>
          <w:rFonts w:ascii="仿宋_GB2312" w:eastAsia="仿宋_GB2312" w:hint="eastAsia"/>
          <w:szCs w:val="21"/>
        </w:rPr>
        <w:t>,JoachimStary,DieTechnikwisse</w:t>
      </w:r>
      <w:r w:rsidR="00F20B67" w:rsidRPr="00672ABA">
        <w:rPr>
          <w:rFonts w:ascii="仿宋_GB2312" w:eastAsia="仿宋_GB2312" w:hint="eastAsia"/>
          <w:szCs w:val="21"/>
        </w:rPr>
        <w:t>nschaftlichenArbeitens,UTB,2011</w:t>
      </w:r>
      <w:proofErr w:type="gramEnd"/>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AlbrechtBehmel</w:t>
      </w:r>
      <w:proofErr w:type="gramStart"/>
      <w:r w:rsidRPr="00672ABA">
        <w:rPr>
          <w:rFonts w:ascii="仿宋_GB2312" w:eastAsia="仿宋_GB2312" w:hint="eastAsia"/>
          <w:szCs w:val="21"/>
        </w:rPr>
        <w:t>,ErfolgreichimStudiumde</w:t>
      </w:r>
      <w:r w:rsidR="00F20B67" w:rsidRPr="00672ABA">
        <w:rPr>
          <w:rFonts w:ascii="仿宋_GB2312" w:eastAsia="仿宋_GB2312" w:hint="eastAsia"/>
          <w:szCs w:val="21"/>
        </w:rPr>
        <w:t>rGeisteswissenschaften,UTB,2005</w:t>
      </w:r>
      <w:proofErr w:type="gramEnd"/>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HelgaEsselborn-Krumbiegel</w:t>
      </w:r>
      <w:proofErr w:type="gramStart"/>
      <w:r w:rsidRPr="00672ABA">
        <w:rPr>
          <w:rFonts w:ascii="仿宋_GB2312" w:eastAsia="仿宋_GB2312" w:hint="eastAsia"/>
          <w:szCs w:val="21"/>
        </w:rPr>
        <w:t>,Richtigwissenschaftlichschreiben,UTB,2010</w:t>
      </w:r>
      <w:proofErr w:type="gramEnd"/>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StefanKühtz,Wisse</w:t>
      </w:r>
      <w:r w:rsidR="00F20B67" w:rsidRPr="00672ABA">
        <w:rPr>
          <w:rFonts w:ascii="仿宋_GB2312" w:eastAsia="仿宋_GB2312" w:hint="eastAsia"/>
          <w:szCs w:val="21"/>
        </w:rPr>
        <w:t>nschaftlichformulieren,UTB,2012</w:t>
      </w:r>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NorbertFranck</w:t>
      </w:r>
      <w:proofErr w:type="gramStart"/>
      <w:r w:rsidRPr="00672ABA">
        <w:rPr>
          <w:rFonts w:ascii="仿宋_GB2312" w:eastAsia="仿宋_GB2312" w:hint="eastAsia"/>
          <w:szCs w:val="21"/>
        </w:rPr>
        <w:t>,JoachimStary,DieTechnikwisse</w:t>
      </w:r>
      <w:r w:rsidR="00F20B67" w:rsidRPr="00672ABA">
        <w:rPr>
          <w:rFonts w:ascii="仿宋_GB2312" w:eastAsia="仿宋_GB2312" w:hint="eastAsia"/>
          <w:szCs w:val="21"/>
        </w:rPr>
        <w:t>nschaftlichenArbeitens,UTB,2011</w:t>
      </w:r>
      <w:proofErr w:type="gramEnd"/>
    </w:p>
    <w:p w:rsidR="00DA6145" w:rsidRPr="00672ABA" w:rsidRDefault="00DA6145" w:rsidP="00DA6145">
      <w:pPr>
        <w:rPr>
          <w:rFonts w:ascii="仿宋_GB2312" w:eastAsia="仿宋_GB2312" w:hint="eastAsia"/>
          <w:szCs w:val="21"/>
        </w:rPr>
      </w:pPr>
      <w:r w:rsidRPr="00672ABA">
        <w:rPr>
          <w:rFonts w:ascii="仿宋_GB2312" w:eastAsia="仿宋_GB2312" w:hint="eastAsia"/>
          <w:szCs w:val="21"/>
        </w:rPr>
        <w:t>AlbrechtBehmel</w:t>
      </w:r>
      <w:proofErr w:type="gramStart"/>
      <w:r w:rsidRPr="00672ABA">
        <w:rPr>
          <w:rFonts w:ascii="仿宋_GB2312" w:eastAsia="仿宋_GB2312" w:hint="eastAsia"/>
          <w:szCs w:val="21"/>
        </w:rPr>
        <w:t>,ErfolgreichimStudiumde</w:t>
      </w:r>
      <w:r w:rsidR="00F20B67" w:rsidRPr="00672ABA">
        <w:rPr>
          <w:rFonts w:ascii="仿宋_GB2312" w:eastAsia="仿宋_GB2312" w:hint="eastAsia"/>
          <w:szCs w:val="21"/>
        </w:rPr>
        <w:t>rGeisteswissenschaften,UTB,2005</w:t>
      </w:r>
      <w:proofErr w:type="gramEnd"/>
    </w:p>
    <w:p w:rsidR="00CB2B61" w:rsidRPr="00672ABA" w:rsidRDefault="00DA6145" w:rsidP="00DA6145">
      <w:pPr>
        <w:rPr>
          <w:rFonts w:ascii="仿宋_GB2312" w:eastAsia="仿宋_GB2312" w:hint="eastAsia"/>
          <w:szCs w:val="21"/>
        </w:rPr>
      </w:pPr>
      <w:r w:rsidRPr="00672ABA">
        <w:rPr>
          <w:rFonts w:ascii="仿宋_GB2312" w:eastAsia="仿宋_GB2312" w:hint="eastAsia"/>
          <w:szCs w:val="21"/>
        </w:rPr>
        <w:t>HelgaEsselborn-Krumbiegel</w:t>
      </w:r>
      <w:proofErr w:type="gramStart"/>
      <w:r w:rsidRPr="00672ABA">
        <w:rPr>
          <w:rFonts w:ascii="仿宋_GB2312" w:eastAsia="仿宋_GB2312" w:hint="eastAsia"/>
          <w:szCs w:val="21"/>
        </w:rPr>
        <w:t>,Richtigwis</w:t>
      </w:r>
      <w:r w:rsidR="00F20B67" w:rsidRPr="00672ABA">
        <w:rPr>
          <w:rFonts w:ascii="仿宋_GB2312" w:eastAsia="仿宋_GB2312" w:hint="eastAsia"/>
          <w:szCs w:val="21"/>
        </w:rPr>
        <w:t>senschaftlichschreiben,UTB,2010</w:t>
      </w:r>
      <w:proofErr w:type="gramEnd"/>
    </w:p>
    <w:tbl>
      <w:tblPr>
        <w:tblW w:w="4620" w:type="dxa"/>
        <w:tblInd w:w="93" w:type="dxa"/>
        <w:tblLook w:val="04A0"/>
      </w:tblPr>
      <w:tblGrid>
        <w:gridCol w:w="1380"/>
        <w:gridCol w:w="3240"/>
      </w:tblGrid>
      <w:tr w:rsidR="00CB2B61" w:rsidRPr="00672ABA" w:rsidTr="00CB2B61">
        <w:trPr>
          <w:trHeight w:val="255"/>
        </w:trPr>
        <w:tc>
          <w:tcPr>
            <w:tcW w:w="1380" w:type="dxa"/>
            <w:tcBorders>
              <w:top w:val="nil"/>
              <w:left w:val="nil"/>
              <w:bottom w:val="nil"/>
              <w:right w:val="nil"/>
            </w:tcBorders>
            <w:shd w:val="clear" w:color="auto" w:fill="auto"/>
            <w:noWrap/>
            <w:vAlign w:val="bottom"/>
            <w:hideMark/>
          </w:tcPr>
          <w:p w:rsidR="00CB2B61" w:rsidRPr="00672ABA" w:rsidRDefault="00CB2B61" w:rsidP="00FD649B">
            <w:pPr>
              <w:rPr>
                <w:rFonts w:ascii="仿宋_GB2312" w:eastAsia="仿宋_GB2312" w:hint="eastAsia"/>
                <w:b/>
                <w:szCs w:val="21"/>
              </w:rPr>
            </w:pPr>
            <w:r w:rsidRPr="00672ABA">
              <w:rPr>
                <w:rFonts w:ascii="仿宋_GB2312" w:eastAsia="仿宋_GB2312" w:hint="eastAsia"/>
                <w:b/>
                <w:szCs w:val="21"/>
              </w:rPr>
              <w:t>05020405</w:t>
            </w:r>
          </w:p>
        </w:tc>
        <w:tc>
          <w:tcPr>
            <w:tcW w:w="3240" w:type="dxa"/>
            <w:tcBorders>
              <w:top w:val="nil"/>
              <w:left w:val="nil"/>
              <w:bottom w:val="nil"/>
              <w:right w:val="nil"/>
            </w:tcBorders>
            <w:shd w:val="clear" w:color="auto" w:fill="auto"/>
            <w:noWrap/>
            <w:vAlign w:val="bottom"/>
            <w:hideMark/>
          </w:tcPr>
          <w:p w:rsidR="00CB2B61" w:rsidRPr="00672ABA" w:rsidRDefault="00CB2B61" w:rsidP="00FD649B">
            <w:pPr>
              <w:rPr>
                <w:rFonts w:ascii="仿宋_GB2312" w:eastAsia="仿宋_GB2312" w:hint="eastAsia"/>
                <w:b/>
                <w:szCs w:val="21"/>
              </w:rPr>
            </w:pPr>
            <w:r w:rsidRPr="00672ABA">
              <w:rPr>
                <w:rFonts w:ascii="仿宋_GB2312" w:eastAsia="仿宋_GB2312" w:hint="eastAsia"/>
                <w:b/>
                <w:szCs w:val="21"/>
              </w:rPr>
              <w:t>德国现代戏剧研究</w:t>
            </w:r>
          </w:p>
        </w:tc>
      </w:tr>
    </w:tbl>
    <w:p w:rsidR="00CB2B61" w:rsidRPr="00672ABA" w:rsidRDefault="00CB2B61" w:rsidP="00CB2B61">
      <w:pPr>
        <w:widowControl/>
        <w:rPr>
          <w:rFonts w:ascii="仿宋_GB2312" w:eastAsia="仿宋_GB2312" w:hAnsi="Arial" w:cs="Arial" w:hint="eastAsia"/>
          <w:kern w:val="0"/>
          <w:szCs w:val="21"/>
        </w:rPr>
      </w:pPr>
      <w:r w:rsidRPr="00672ABA">
        <w:rPr>
          <w:rFonts w:ascii="仿宋_GB2312" w:eastAsia="仿宋_GB2312" w:hAnsi="Arial" w:cs="Arial" w:hint="eastAsia"/>
          <w:kern w:val="0"/>
          <w:szCs w:val="21"/>
        </w:rPr>
        <w:t>本课程将研读德语现代戏剧中的代表作品，使学生对戏剧这一文学体裁的特点有直观的把握和理解。阅读的文本包括HeinerMüller,BertoldBrecht等。</w:t>
      </w:r>
    </w:p>
    <w:p w:rsidR="00CB2B61" w:rsidRPr="00672ABA" w:rsidRDefault="00CB2B61" w:rsidP="00CB2B61">
      <w:pPr>
        <w:widowControl/>
        <w:spacing w:after="240"/>
        <w:rPr>
          <w:rFonts w:ascii="仿宋_GB2312" w:eastAsia="仿宋_GB2312" w:hAnsi="Arial" w:cs="Arial" w:hint="eastAsia"/>
          <w:kern w:val="0"/>
          <w:szCs w:val="21"/>
        </w:rPr>
      </w:pPr>
      <w:r w:rsidRPr="00672ABA">
        <w:rPr>
          <w:rFonts w:ascii="仿宋_GB2312" w:eastAsia="仿宋_GB2312" w:hAnsi="Arial" w:cs="Arial" w:hint="eastAsia"/>
          <w:kern w:val="0"/>
          <w:szCs w:val="21"/>
        </w:rPr>
        <w:t>HeinerMüller,BertoldBrecht等的作品</w:t>
      </w:r>
      <w:r w:rsidRPr="00672ABA">
        <w:rPr>
          <w:rFonts w:ascii="仿宋_GB2312" w:eastAsia="仿宋_GB2312" w:hAnsi="Arial" w:cs="Arial" w:hint="eastAsia"/>
          <w:kern w:val="0"/>
          <w:szCs w:val="21"/>
        </w:rPr>
        <w:br/>
        <w:t>HeinerMüller,BertoldBrecht等的作品</w:t>
      </w:r>
      <w:r w:rsidRPr="00672ABA">
        <w:rPr>
          <w:rFonts w:ascii="仿宋_GB2312" w:eastAsia="仿宋_GB2312" w:hAnsi="Arial" w:cs="Arial" w:hint="eastAsia"/>
          <w:kern w:val="0"/>
          <w:szCs w:val="21"/>
        </w:rPr>
        <w:br/>
        <w:t>HermannGlaser(Hrg.):WegederdeutschenLiteratur.EinegeschichtlicheDarstellung.FrankfurtamMain</w:t>
      </w:r>
      <w:proofErr w:type="gramStart"/>
      <w:r w:rsidRPr="00672ABA">
        <w:rPr>
          <w:rFonts w:ascii="仿宋_GB2312" w:eastAsia="仿宋_GB2312" w:hAnsi="Arial" w:cs="Arial" w:hint="eastAsia"/>
          <w:kern w:val="0"/>
          <w:szCs w:val="21"/>
        </w:rPr>
        <w:t>:UllsteinVerlag,1980</w:t>
      </w:r>
      <w:proofErr w:type="gramEnd"/>
      <w:r w:rsidRPr="00672ABA">
        <w:rPr>
          <w:rFonts w:ascii="仿宋_GB2312" w:eastAsia="仿宋_GB2312" w:hAnsi="Arial" w:cs="Arial" w:hint="eastAsia"/>
          <w:kern w:val="0"/>
          <w:szCs w:val="21"/>
        </w:rPr>
        <w:br/>
        <w:t>JanKnopf:Brecht-Handbuchin2B&amp;auml;nden.Stuttgart:J.B.MetzlerscheVerlagsbuchhandlung,1986</w:t>
      </w:r>
    </w:p>
    <w:p w:rsidR="00DA6145" w:rsidRPr="00672ABA" w:rsidRDefault="00CB2B61" w:rsidP="00FD649B">
      <w:pPr>
        <w:rPr>
          <w:rFonts w:ascii="仿宋_GB2312" w:eastAsia="仿宋_GB2312" w:hint="eastAsia"/>
          <w:b/>
          <w:szCs w:val="21"/>
        </w:rPr>
      </w:pPr>
      <w:r w:rsidRPr="00672ABA">
        <w:rPr>
          <w:rFonts w:ascii="仿宋_GB2312" w:eastAsia="仿宋_GB2312" w:hint="eastAsia"/>
          <w:b/>
          <w:szCs w:val="21"/>
        </w:rPr>
        <w:t>050205日语语言文学</w:t>
      </w:r>
    </w:p>
    <w:p w:rsidR="00CB2B61" w:rsidRPr="00672ABA" w:rsidRDefault="00CB2B61" w:rsidP="00443583">
      <w:pPr>
        <w:rPr>
          <w:rFonts w:ascii="仿宋_GB2312" w:eastAsia="仿宋_GB2312" w:hint="eastAsia"/>
          <w:b/>
          <w:szCs w:val="21"/>
        </w:rPr>
      </w:pPr>
      <w:r w:rsidRPr="00672ABA">
        <w:rPr>
          <w:rFonts w:ascii="仿宋_GB2312" w:eastAsia="仿宋_GB2312" w:hint="eastAsia"/>
          <w:b/>
          <w:szCs w:val="21"/>
        </w:rPr>
        <w:t>05020501日本近代文学研究</w:t>
      </w:r>
    </w:p>
    <w:p w:rsidR="00CB2B61" w:rsidRPr="00672ABA" w:rsidRDefault="00CB2B61" w:rsidP="00443583">
      <w:pPr>
        <w:rPr>
          <w:rFonts w:ascii="仿宋_GB2312" w:eastAsia="仿宋_GB2312" w:hint="eastAsia"/>
          <w:b/>
          <w:szCs w:val="21"/>
        </w:rPr>
      </w:pPr>
      <w:r w:rsidRPr="00672ABA">
        <w:rPr>
          <w:rFonts w:ascii="仿宋_GB2312" w:eastAsia="仿宋_GB2312" w:hint="eastAsia"/>
          <w:b/>
          <w:szCs w:val="21"/>
        </w:rPr>
        <w:t>05020502日本古典文学</w:t>
      </w:r>
    </w:p>
    <w:p w:rsidR="00CB2B61" w:rsidRPr="00672ABA" w:rsidRDefault="00CB2B61" w:rsidP="00443583">
      <w:pPr>
        <w:rPr>
          <w:rFonts w:ascii="仿宋_GB2312" w:eastAsia="仿宋_GB2312" w:hint="eastAsia"/>
          <w:b/>
          <w:szCs w:val="21"/>
        </w:rPr>
      </w:pPr>
      <w:r w:rsidRPr="00672ABA">
        <w:rPr>
          <w:rFonts w:ascii="仿宋_GB2312" w:eastAsia="仿宋_GB2312" w:hint="eastAsia"/>
          <w:b/>
          <w:szCs w:val="21"/>
        </w:rPr>
        <w:t>05020503日本近代文学演习</w:t>
      </w:r>
    </w:p>
    <w:p w:rsidR="00CB2B61" w:rsidRPr="00672ABA" w:rsidRDefault="00CB2B61" w:rsidP="00443583">
      <w:pPr>
        <w:rPr>
          <w:rFonts w:ascii="仿宋_GB2312" w:eastAsia="仿宋_GB2312" w:hint="eastAsia"/>
          <w:b/>
          <w:szCs w:val="21"/>
        </w:rPr>
      </w:pPr>
      <w:r w:rsidRPr="00672ABA">
        <w:rPr>
          <w:rFonts w:ascii="仿宋_GB2312" w:eastAsia="仿宋_GB2312" w:hint="eastAsia"/>
          <w:b/>
          <w:szCs w:val="21"/>
        </w:rPr>
        <w:t>05020505对比语言学研究</w:t>
      </w:r>
    </w:p>
    <w:p w:rsidR="00CB2B61" w:rsidRPr="00672ABA" w:rsidRDefault="00CB2B61" w:rsidP="00443583">
      <w:pPr>
        <w:rPr>
          <w:rFonts w:ascii="仿宋_GB2312" w:eastAsia="仿宋_GB2312" w:hint="eastAsia"/>
          <w:b/>
          <w:szCs w:val="21"/>
        </w:rPr>
      </w:pPr>
      <w:r w:rsidRPr="00672ABA">
        <w:rPr>
          <w:rFonts w:ascii="仿宋_GB2312" w:eastAsia="仿宋_GB2312" w:hint="eastAsia"/>
          <w:b/>
          <w:szCs w:val="21"/>
        </w:rPr>
        <w:t>05020506高级交替传译</w:t>
      </w:r>
    </w:p>
    <w:p w:rsidR="00CB2B61" w:rsidRPr="00672ABA" w:rsidRDefault="00CB2B61" w:rsidP="00443583">
      <w:pPr>
        <w:rPr>
          <w:rFonts w:ascii="仿宋_GB2312" w:eastAsia="仿宋_GB2312" w:hint="eastAsia"/>
          <w:b/>
          <w:szCs w:val="21"/>
          <w:lang w:eastAsia="ja-JP"/>
        </w:rPr>
      </w:pPr>
      <w:r w:rsidRPr="00672ABA">
        <w:rPr>
          <w:rFonts w:ascii="仿宋_GB2312" w:eastAsia="仿宋_GB2312" w:hint="eastAsia"/>
          <w:b/>
          <w:szCs w:val="21"/>
          <w:lang w:eastAsia="ja-JP"/>
        </w:rPr>
        <w:t>05020507基础口译</w:t>
      </w:r>
    </w:p>
    <w:p w:rsidR="00CB2B61" w:rsidRPr="00672ABA" w:rsidRDefault="00CB2B61" w:rsidP="00CB2B61">
      <w:pPr>
        <w:rPr>
          <w:rFonts w:ascii="仿宋_GB2312" w:eastAsia="仿宋_GB2312" w:hint="eastAsia"/>
          <w:szCs w:val="21"/>
          <w:lang w:eastAsia="ja-JP"/>
        </w:rPr>
      </w:pPr>
      <w:r w:rsidRPr="00672ABA">
        <w:rPr>
          <w:rFonts w:ascii="仿宋_GB2312" w:eastAsia="仿宋_GB2312" w:hint="eastAsia"/>
          <w:szCs w:val="21"/>
          <w:lang w:eastAsia="ja-JP"/>
        </w:rPr>
        <w:t>この授</w:t>
      </w:r>
      <w:r w:rsidRPr="00672ABA">
        <w:rPr>
          <w:rFonts w:ascii="仿宋_GB2312" w:hAnsi="宋体" w:cs="宋体" w:hint="eastAsia"/>
          <w:szCs w:val="21"/>
          <w:lang w:eastAsia="ja-JP"/>
        </w:rPr>
        <w:t>業</w:t>
      </w:r>
      <w:r w:rsidRPr="00672ABA">
        <w:rPr>
          <w:rFonts w:ascii="仿宋_GB2312" w:eastAsia="仿宋_GB2312" w:hAnsi="仿宋_GB2312" w:cs="仿宋_GB2312" w:hint="eastAsia"/>
          <w:szCs w:val="21"/>
          <w:lang w:eastAsia="ja-JP"/>
        </w:rPr>
        <w:t>では主に日本</w:t>
      </w:r>
      <w:r w:rsidRPr="00672ABA">
        <w:rPr>
          <w:rFonts w:ascii="仿宋_GB2312" w:hAnsi="宋体" w:cs="宋体" w:hint="eastAsia"/>
          <w:szCs w:val="21"/>
          <w:lang w:eastAsia="ja-JP"/>
        </w:rPr>
        <w:t>語専</w:t>
      </w:r>
      <w:r w:rsidRPr="00672ABA">
        <w:rPr>
          <w:rFonts w:ascii="仿宋_GB2312" w:eastAsia="仿宋_GB2312" w:hAnsi="仿宋_GB2312" w:cs="仿宋_GB2312" w:hint="eastAsia"/>
          <w:szCs w:val="21"/>
          <w:lang w:eastAsia="ja-JP"/>
        </w:rPr>
        <w:t>攻の修士</w:t>
      </w:r>
      <w:r w:rsidRPr="00672ABA">
        <w:rPr>
          <w:rFonts w:ascii="仿宋_GB2312" w:hAnsi="宋体" w:cs="宋体" w:hint="eastAsia"/>
          <w:szCs w:val="21"/>
          <w:lang w:eastAsia="ja-JP"/>
        </w:rPr>
        <w:t>課</w:t>
      </w:r>
      <w:r w:rsidRPr="00672ABA">
        <w:rPr>
          <w:rFonts w:ascii="仿宋_GB2312" w:eastAsia="仿宋_GB2312" w:hAnsi="仿宋_GB2312" w:cs="仿宋_GB2312" w:hint="eastAsia"/>
          <w:szCs w:val="21"/>
          <w:lang w:eastAsia="ja-JP"/>
        </w:rPr>
        <w:t>程</w:t>
      </w:r>
      <w:r w:rsidRPr="00672ABA">
        <w:rPr>
          <w:rFonts w:ascii="仿宋_GB2312" w:eastAsia="仿宋_GB2312" w:hint="eastAsia"/>
          <w:szCs w:val="21"/>
          <w:lang w:eastAsia="ja-JP"/>
        </w:rPr>
        <w:t>1年生を</w:t>
      </w:r>
      <w:r w:rsidRPr="00672ABA">
        <w:rPr>
          <w:rFonts w:ascii="仿宋_GB2312" w:hAnsi="宋体" w:cs="宋体" w:hint="eastAsia"/>
          <w:szCs w:val="21"/>
          <w:lang w:eastAsia="ja-JP"/>
        </w:rPr>
        <w:t>対</w:t>
      </w:r>
      <w:r w:rsidRPr="00672ABA">
        <w:rPr>
          <w:rFonts w:ascii="仿宋_GB2312" w:eastAsia="仿宋_GB2312" w:hAnsi="仿宋_GB2312" w:cs="仿宋_GB2312" w:hint="eastAsia"/>
          <w:szCs w:val="21"/>
          <w:lang w:eastAsia="ja-JP"/>
        </w:rPr>
        <w:t>象として、中日逐次通</w:t>
      </w:r>
      <w:r w:rsidRPr="00672ABA">
        <w:rPr>
          <w:rFonts w:ascii="仿宋_GB2312" w:hAnsi="宋体" w:cs="宋体" w:hint="eastAsia"/>
          <w:szCs w:val="21"/>
          <w:lang w:eastAsia="ja-JP"/>
        </w:rPr>
        <w:t>訳</w:t>
      </w:r>
      <w:r w:rsidRPr="00672ABA">
        <w:rPr>
          <w:rFonts w:ascii="仿宋_GB2312" w:eastAsia="仿宋_GB2312" w:hAnsi="仿宋_GB2312" w:cs="仿宋_GB2312" w:hint="eastAsia"/>
          <w:szCs w:val="21"/>
          <w:lang w:eastAsia="ja-JP"/>
        </w:rPr>
        <w:t>の基</w:t>
      </w:r>
      <w:r w:rsidRPr="00672ABA">
        <w:rPr>
          <w:rFonts w:ascii="仿宋_GB2312" w:hAnsi="宋体" w:cs="宋体" w:hint="eastAsia"/>
          <w:szCs w:val="21"/>
          <w:lang w:eastAsia="ja-JP"/>
        </w:rPr>
        <w:t>礎</w:t>
      </w:r>
      <w:r w:rsidRPr="00672ABA">
        <w:rPr>
          <w:rFonts w:ascii="仿宋_GB2312" w:eastAsia="仿宋_GB2312" w:hAnsi="仿宋_GB2312" w:cs="仿宋_GB2312" w:hint="eastAsia"/>
          <w:szCs w:val="21"/>
          <w:lang w:eastAsia="ja-JP"/>
        </w:rPr>
        <w:t>を学んでいきます。必修科目の</w:t>
      </w:r>
      <w:r w:rsidRPr="00672ABA">
        <w:rPr>
          <w:rFonts w:ascii="仿宋_GB2312" w:hAnsi="宋体" w:cs="宋体" w:hint="eastAsia"/>
          <w:szCs w:val="21"/>
          <w:lang w:eastAsia="ja-JP"/>
        </w:rPr>
        <w:t>扱</w:t>
      </w:r>
      <w:r w:rsidRPr="00672ABA">
        <w:rPr>
          <w:rFonts w:ascii="仿宋_GB2312" w:eastAsia="仿宋_GB2312" w:hAnsi="仿宋_GB2312" w:cs="仿宋_GB2312" w:hint="eastAsia"/>
          <w:szCs w:val="21"/>
          <w:lang w:eastAsia="ja-JP"/>
        </w:rPr>
        <w:t>いかもしれませんが、やる</w:t>
      </w:r>
      <w:r w:rsidRPr="00672ABA">
        <w:rPr>
          <w:rFonts w:ascii="仿宋_GB2312" w:hAnsi="宋体" w:cs="宋体" w:hint="eastAsia"/>
          <w:szCs w:val="21"/>
          <w:lang w:eastAsia="ja-JP"/>
        </w:rPr>
        <w:t>気</w:t>
      </w:r>
      <w:r w:rsidRPr="00672ABA">
        <w:rPr>
          <w:rFonts w:ascii="仿宋_GB2312" w:eastAsia="仿宋_GB2312" w:hAnsi="仿宋_GB2312" w:cs="仿宋_GB2312" w:hint="eastAsia"/>
          <w:szCs w:val="21"/>
          <w:lang w:eastAsia="ja-JP"/>
        </w:rPr>
        <w:t>のない学生は</w:t>
      </w:r>
      <w:r w:rsidRPr="00672ABA">
        <w:rPr>
          <w:rFonts w:ascii="仿宋_GB2312" w:hAnsi="宋体" w:cs="宋体" w:hint="eastAsia"/>
          <w:szCs w:val="21"/>
          <w:lang w:eastAsia="ja-JP"/>
        </w:rPr>
        <w:t>歓</w:t>
      </w:r>
      <w:r w:rsidRPr="00672ABA">
        <w:rPr>
          <w:rFonts w:ascii="仿宋_GB2312" w:eastAsia="仿宋_GB2312" w:hAnsi="仿宋_GB2312" w:cs="仿宋_GB2312" w:hint="eastAsia"/>
          <w:szCs w:val="21"/>
          <w:lang w:eastAsia="ja-JP"/>
        </w:rPr>
        <w:t>迎しません。また、やる</w:t>
      </w:r>
      <w:r w:rsidRPr="00672ABA">
        <w:rPr>
          <w:rFonts w:ascii="仿宋_GB2312" w:hAnsi="宋体" w:cs="宋体" w:hint="eastAsia"/>
          <w:szCs w:val="21"/>
          <w:lang w:eastAsia="ja-JP"/>
        </w:rPr>
        <w:t>気</w:t>
      </w:r>
      <w:r w:rsidRPr="00672ABA">
        <w:rPr>
          <w:rFonts w:ascii="仿宋_GB2312" w:eastAsia="仿宋_GB2312" w:hAnsi="仿宋_GB2312" w:cs="仿宋_GB2312" w:hint="eastAsia"/>
          <w:szCs w:val="21"/>
          <w:lang w:eastAsia="ja-JP"/>
        </w:rPr>
        <w:t>があれば</w:t>
      </w:r>
      <w:r w:rsidRPr="00672ABA">
        <w:rPr>
          <w:rFonts w:ascii="仿宋_GB2312" w:eastAsia="仿宋_GB2312" w:hint="eastAsia"/>
          <w:szCs w:val="21"/>
          <w:lang w:eastAsia="ja-JP"/>
        </w:rPr>
        <w:t>2;3年生の履修も</w:t>
      </w:r>
      <w:r w:rsidRPr="00672ABA">
        <w:rPr>
          <w:rFonts w:ascii="仿宋_GB2312" w:hAnsi="宋体" w:cs="宋体" w:hint="eastAsia"/>
          <w:szCs w:val="21"/>
          <w:lang w:eastAsia="ja-JP"/>
        </w:rPr>
        <w:t>認</w:t>
      </w:r>
      <w:r w:rsidRPr="00672ABA">
        <w:rPr>
          <w:rFonts w:ascii="仿宋_GB2312" w:eastAsia="仿宋_GB2312" w:hAnsi="仿宋_GB2312" w:cs="仿宋_GB2312" w:hint="eastAsia"/>
          <w:szCs w:val="21"/>
          <w:lang w:eastAsia="ja-JP"/>
        </w:rPr>
        <w:t>めます。</w:t>
      </w:r>
    </w:p>
    <w:p w:rsidR="00CB2B61" w:rsidRPr="00672ABA" w:rsidRDefault="00CB2B61" w:rsidP="00CB2B61">
      <w:pPr>
        <w:rPr>
          <w:rFonts w:ascii="仿宋_GB2312" w:eastAsia="仿宋_GB2312" w:hint="eastAsia"/>
          <w:szCs w:val="21"/>
          <w:lang w:eastAsia="ja-JP"/>
        </w:rPr>
      </w:pPr>
      <w:r w:rsidRPr="00672ABA">
        <w:rPr>
          <w:rFonts w:ascii="仿宋_GB2312" w:eastAsia="仿宋_GB2312" w:hint="eastAsia"/>
          <w:szCs w:val="21"/>
          <w:lang w:eastAsia="ja-JP"/>
        </w:rPr>
        <w:t>授</w:t>
      </w:r>
      <w:r w:rsidRPr="00672ABA">
        <w:rPr>
          <w:rFonts w:ascii="仿宋_GB2312" w:hAnsi="宋体" w:cs="宋体" w:hint="eastAsia"/>
          <w:szCs w:val="21"/>
          <w:lang w:eastAsia="ja-JP"/>
        </w:rPr>
        <w:t>業</w:t>
      </w:r>
      <w:r w:rsidRPr="00672ABA">
        <w:rPr>
          <w:rFonts w:ascii="仿宋_GB2312" w:eastAsia="仿宋_GB2312" w:hAnsi="仿宋_GB2312" w:cs="仿宋_GB2312" w:hint="eastAsia"/>
          <w:szCs w:val="21"/>
          <w:lang w:eastAsia="ja-JP"/>
        </w:rPr>
        <w:t>では基本的に、スピ</w:t>
      </w:r>
      <w:r w:rsidRPr="00672ABA">
        <w:rPr>
          <w:rFonts w:ascii="仿宋_GB2312" w:hAnsi="宋体" w:cs="宋体" w:hint="eastAsia"/>
          <w:szCs w:val="21"/>
          <w:lang w:eastAsia="ja-JP"/>
        </w:rPr>
        <w:t>ー</w:t>
      </w:r>
      <w:r w:rsidRPr="00672ABA">
        <w:rPr>
          <w:rFonts w:ascii="仿宋_GB2312" w:eastAsia="仿宋_GB2312" w:hAnsi="仿宋_GB2312" w:cs="仿宋_GB2312" w:hint="eastAsia"/>
          <w:szCs w:val="21"/>
          <w:lang w:eastAsia="ja-JP"/>
        </w:rPr>
        <w:t>チや</w:t>
      </w:r>
      <w:r w:rsidRPr="00672ABA">
        <w:rPr>
          <w:rFonts w:ascii="仿宋_GB2312" w:hAnsi="宋体" w:cs="宋体" w:hint="eastAsia"/>
          <w:szCs w:val="21"/>
          <w:lang w:eastAsia="ja-JP"/>
        </w:rPr>
        <w:t>記</w:t>
      </w:r>
      <w:r w:rsidRPr="00672ABA">
        <w:rPr>
          <w:rFonts w:ascii="仿宋_GB2312" w:eastAsia="仿宋_GB2312" w:hAnsi="仿宋_GB2312" w:cs="仿宋_GB2312" w:hint="eastAsia"/>
          <w:szCs w:val="21"/>
          <w:lang w:eastAsia="ja-JP"/>
        </w:rPr>
        <w:t>者会</w:t>
      </w:r>
      <w:r w:rsidRPr="00672ABA">
        <w:rPr>
          <w:rFonts w:ascii="仿宋_GB2312" w:hAnsi="宋体" w:cs="宋体" w:hint="eastAsia"/>
          <w:szCs w:val="21"/>
          <w:lang w:eastAsia="ja-JP"/>
        </w:rPr>
        <w:t>見</w:t>
      </w:r>
      <w:r w:rsidRPr="00672ABA">
        <w:rPr>
          <w:rFonts w:ascii="仿宋_GB2312" w:eastAsia="仿宋_GB2312" w:hAnsi="仿宋_GB2312" w:cs="仿宋_GB2312" w:hint="eastAsia"/>
          <w:szCs w:val="21"/>
          <w:lang w:eastAsia="ja-JP"/>
        </w:rPr>
        <w:t>、インタビュ</w:t>
      </w:r>
      <w:r w:rsidRPr="00672ABA">
        <w:rPr>
          <w:rFonts w:ascii="仿宋_GB2312" w:hAnsi="宋体" w:cs="宋体" w:hint="eastAsia"/>
          <w:szCs w:val="21"/>
          <w:lang w:eastAsia="ja-JP"/>
        </w:rPr>
        <w:t>ー</w:t>
      </w:r>
      <w:r w:rsidRPr="00672ABA">
        <w:rPr>
          <w:rFonts w:ascii="仿宋_GB2312" w:eastAsia="仿宋_GB2312" w:hAnsi="仿宋_GB2312" w:cs="仿宋_GB2312" w:hint="eastAsia"/>
          <w:szCs w:val="21"/>
          <w:lang w:eastAsia="ja-JP"/>
        </w:rPr>
        <w:t>などの</w:t>
      </w:r>
      <w:r w:rsidRPr="00672ABA">
        <w:rPr>
          <w:rFonts w:ascii="仿宋_GB2312" w:hAnsi="宋体" w:cs="宋体" w:hint="eastAsia"/>
          <w:szCs w:val="21"/>
          <w:lang w:eastAsia="ja-JP"/>
        </w:rPr>
        <w:t>録</w:t>
      </w:r>
      <w:r w:rsidRPr="00672ABA">
        <w:rPr>
          <w:rFonts w:ascii="仿宋_GB2312" w:eastAsia="仿宋_GB2312" w:hAnsi="仿宋_GB2312" w:cs="仿宋_GB2312" w:hint="eastAsia"/>
          <w:szCs w:val="21"/>
          <w:lang w:eastAsia="ja-JP"/>
        </w:rPr>
        <w:t>音または映像教材を用いて逐次通</w:t>
      </w:r>
      <w:r w:rsidRPr="00672ABA">
        <w:rPr>
          <w:rFonts w:ascii="仿宋_GB2312" w:hAnsi="宋体" w:cs="宋体" w:hint="eastAsia"/>
          <w:szCs w:val="21"/>
          <w:lang w:eastAsia="ja-JP"/>
        </w:rPr>
        <w:t>訳</w:t>
      </w:r>
      <w:r w:rsidRPr="00672ABA">
        <w:rPr>
          <w:rFonts w:ascii="仿宋_GB2312" w:eastAsia="仿宋_GB2312" w:hAnsi="仿宋_GB2312" w:cs="仿宋_GB2312" w:hint="eastAsia"/>
          <w:szCs w:val="21"/>
          <w:lang w:eastAsia="ja-JP"/>
        </w:rPr>
        <w:t>の</w:t>
      </w:r>
      <w:r w:rsidRPr="00672ABA">
        <w:rPr>
          <w:rFonts w:ascii="仿宋_GB2312" w:hAnsi="宋体" w:cs="宋体" w:hint="eastAsia"/>
          <w:szCs w:val="21"/>
          <w:lang w:eastAsia="ja-JP"/>
        </w:rPr>
        <w:t>練習</w:t>
      </w:r>
      <w:r w:rsidRPr="00672ABA">
        <w:rPr>
          <w:rFonts w:ascii="仿宋_GB2312" w:eastAsia="仿宋_GB2312" w:hAnsi="仿宋_GB2312" w:cs="仿宋_GB2312" w:hint="eastAsia"/>
          <w:szCs w:val="21"/>
          <w:lang w:eastAsia="ja-JP"/>
        </w:rPr>
        <w:t>を行います。日本および中国に</w:t>
      </w:r>
      <w:r w:rsidRPr="00672ABA">
        <w:rPr>
          <w:rFonts w:ascii="仿宋_GB2312" w:hAnsi="宋体" w:cs="宋体" w:hint="eastAsia"/>
          <w:szCs w:val="21"/>
          <w:lang w:eastAsia="ja-JP"/>
        </w:rPr>
        <w:t>関係</w:t>
      </w:r>
      <w:r w:rsidRPr="00672ABA">
        <w:rPr>
          <w:rFonts w:ascii="仿宋_GB2312" w:eastAsia="仿宋_GB2312" w:hAnsi="仿宋_GB2312" w:cs="仿宋_GB2312" w:hint="eastAsia"/>
          <w:szCs w:val="21"/>
          <w:lang w:eastAsia="ja-JP"/>
        </w:rPr>
        <w:t>する</w:t>
      </w:r>
      <w:r w:rsidRPr="00672ABA">
        <w:rPr>
          <w:rFonts w:ascii="仿宋_GB2312" w:hAnsi="宋体" w:cs="宋体" w:hint="eastAsia"/>
          <w:szCs w:val="21"/>
          <w:lang w:eastAsia="ja-JP"/>
        </w:rPr>
        <w:t>様</w:t>
      </w:r>
      <w:r w:rsidRPr="00672ABA">
        <w:rPr>
          <w:rFonts w:ascii="仿宋_GB2312" w:eastAsia="仿宋_GB2312" w:hAnsi="仿宋_GB2312" w:cs="仿宋_GB2312" w:hint="eastAsia"/>
          <w:szCs w:val="21"/>
          <w:lang w:eastAsia="ja-JP"/>
        </w:rPr>
        <w:t>々な分野の内容を</w:t>
      </w:r>
      <w:r w:rsidRPr="00672ABA">
        <w:rPr>
          <w:rFonts w:ascii="仿宋_GB2312" w:hAnsi="宋体" w:cs="宋体" w:hint="eastAsia"/>
          <w:szCs w:val="21"/>
          <w:lang w:eastAsia="ja-JP"/>
        </w:rPr>
        <w:t>扱</w:t>
      </w:r>
      <w:r w:rsidRPr="00672ABA">
        <w:rPr>
          <w:rFonts w:ascii="仿宋_GB2312" w:eastAsia="仿宋_GB2312" w:hAnsi="仿宋_GB2312" w:cs="仿宋_GB2312" w:hint="eastAsia"/>
          <w:szCs w:val="21"/>
          <w:lang w:eastAsia="ja-JP"/>
        </w:rPr>
        <w:t>い、通</w:t>
      </w:r>
      <w:r w:rsidRPr="00672ABA">
        <w:rPr>
          <w:rFonts w:ascii="仿宋_GB2312" w:hAnsi="宋体" w:cs="宋体" w:hint="eastAsia"/>
          <w:szCs w:val="21"/>
          <w:lang w:eastAsia="ja-JP"/>
        </w:rPr>
        <w:t>訳</w:t>
      </w:r>
      <w:r w:rsidRPr="00672ABA">
        <w:rPr>
          <w:rFonts w:ascii="仿宋_GB2312" w:eastAsia="仿宋_GB2312" w:hAnsi="仿宋_GB2312" w:cs="仿宋_GB2312" w:hint="eastAsia"/>
          <w:szCs w:val="21"/>
          <w:lang w:eastAsia="ja-JP"/>
        </w:rPr>
        <w:t>スキルと同</w:t>
      </w:r>
      <w:r w:rsidRPr="00672ABA">
        <w:rPr>
          <w:rFonts w:ascii="仿宋_GB2312" w:hAnsi="宋体" w:cs="宋体" w:hint="eastAsia"/>
          <w:szCs w:val="21"/>
          <w:lang w:eastAsia="ja-JP"/>
        </w:rPr>
        <w:t>時</w:t>
      </w:r>
      <w:r w:rsidRPr="00672ABA">
        <w:rPr>
          <w:rFonts w:ascii="仿宋_GB2312" w:eastAsia="仿宋_GB2312" w:hAnsi="仿宋_GB2312" w:cs="仿宋_GB2312" w:hint="eastAsia"/>
          <w:szCs w:val="21"/>
          <w:lang w:eastAsia="ja-JP"/>
        </w:rPr>
        <w:t>に知</w:t>
      </w:r>
      <w:r w:rsidRPr="00672ABA">
        <w:rPr>
          <w:rFonts w:ascii="仿宋_GB2312" w:hAnsi="宋体" w:cs="宋体" w:hint="eastAsia"/>
          <w:szCs w:val="21"/>
          <w:lang w:eastAsia="ja-JP"/>
        </w:rPr>
        <w:t>識</w:t>
      </w:r>
      <w:r w:rsidRPr="00672ABA">
        <w:rPr>
          <w:rFonts w:ascii="仿宋_GB2312" w:eastAsia="仿宋_GB2312" w:hAnsi="仿宋_GB2312" w:cs="仿宋_GB2312" w:hint="eastAsia"/>
          <w:szCs w:val="21"/>
          <w:lang w:eastAsia="ja-JP"/>
        </w:rPr>
        <w:t>面の</w:t>
      </w:r>
      <w:r w:rsidRPr="00672ABA">
        <w:rPr>
          <w:rFonts w:ascii="仿宋_GB2312" w:hAnsi="宋体" w:cs="宋体" w:hint="eastAsia"/>
          <w:szCs w:val="21"/>
          <w:lang w:eastAsia="ja-JP"/>
        </w:rPr>
        <w:t>強</w:t>
      </w:r>
      <w:r w:rsidRPr="00672ABA">
        <w:rPr>
          <w:rFonts w:ascii="仿宋_GB2312" w:eastAsia="仿宋_GB2312" w:hAnsi="仿宋_GB2312" w:cs="仿宋_GB2312" w:hint="eastAsia"/>
          <w:szCs w:val="21"/>
          <w:lang w:eastAsia="ja-JP"/>
        </w:rPr>
        <w:t>化も</w:t>
      </w:r>
      <w:r w:rsidRPr="00672ABA">
        <w:rPr>
          <w:rFonts w:ascii="仿宋_GB2312" w:hAnsi="宋体" w:cs="宋体" w:hint="eastAsia"/>
          <w:szCs w:val="21"/>
          <w:lang w:eastAsia="ja-JP"/>
        </w:rPr>
        <w:t>図</w:t>
      </w:r>
      <w:r w:rsidRPr="00672ABA">
        <w:rPr>
          <w:rFonts w:ascii="仿宋_GB2312" w:eastAsia="仿宋_GB2312" w:hAnsi="仿宋_GB2312" w:cs="仿宋_GB2312" w:hint="eastAsia"/>
          <w:szCs w:val="21"/>
          <w:lang w:eastAsia="ja-JP"/>
        </w:rPr>
        <w:t>りたいと考えています。</w:t>
      </w:r>
    </w:p>
    <w:p w:rsidR="00CB2B61" w:rsidRPr="00672ABA" w:rsidRDefault="00CB2B61" w:rsidP="00CB2B61">
      <w:pPr>
        <w:rPr>
          <w:rFonts w:ascii="仿宋_GB2312" w:eastAsia="仿宋_GB2312" w:hAnsi="仿宋_GB2312" w:cs="仿宋_GB2312" w:hint="eastAsia"/>
          <w:szCs w:val="21"/>
          <w:lang w:eastAsia="ja-JP"/>
        </w:rPr>
      </w:pPr>
      <w:r w:rsidRPr="00672ABA">
        <w:rPr>
          <w:rFonts w:ascii="仿宋_GB2312" w:hAnsi="宋体" w:cs="宋体" w:hint="eastAsia"/>
          <w:szCs w:val="21"/>
          <w:lang w:eastAsia="ja-JP"/>
        </w:rPr>
        <w:t>週</w:t>
      </w:r>
      <w:r w:rsidRPr="00672ABA">
        <w:rPr>
          <w:rFonts w:ascii="仿宋_GB2312" w:eastAsia="仿宋_GB2312" w:hAnsi="仿宋_GB2312" w:cs="仿宋_GB2312" w:hint="eastAsia"/>
          <w:szCs w:val="21"/>
          <w:lang w:eastAsia="ja-JP"/>
        </w:rPr>
        <w:t>に</w:t>
      </w:r>
      <w:r w:rsidRPr="00672ABA">
        <w:rPr>
          <w:rFonts w:ascii="仿宋_GB2312" w:eastAsia="仿宋_GB2312" w:hint="eastAsia"/>
          <w:szCs w:val="21"/>
          <w:lang w:eastAsia="ja-JP"/>
        </w:rPr>
        <w:t>一度の授</w:t>
      </w:r>
      <w:r w:rsidRPr="00672ABA">
        <w:rPr>
          <w:rFonts w:ascii="仿宋_GB2312" w:hAnsi="宋体" w:cs="宋体" w:hint="eastAsia"/>
          <w:szCs w:val="21"/>
          <w:lang w:eastAsia="ja-JP"/>
        </w:rPr>
        <w:t>業</w:t>
      </w:r>
      <w:r w:rsidRPr="00672ABA">
        <w:rPr>
          <w:rFonts w:ascii="仿宋_GB2312" w:eastAsia="仿宋_GB2312" w:hAnsi="仿宋_GB2312" w:cs="仿宋_GB2312" w:hint="eastAsia"/>
          <w:szCs w:val="21"/>
          <w:lang w:eastAsia="ja-JP"/>
        </w:rPr>
        <w:t>だけで</w:t>
      </w:r>
      <w:r w:rsidRPr="00672ABA">
        <w:rPr>
          <w:rFonts w:ascii="仿宋_GB2312" w:hAnsi="宋体" w:cs="宋体" w:hint="eastAsia"/>
          <w:szCs w:val="21"/>
          <w:lang w:eastAsia="ja-JP"/>
        </w:rPr>
        <w:t>実</w:t>
      </w:r>
      <w:r w:rsidRPr="00672ABA">
        <w:rPr>
          <w:rFonts w:ascii="仿宋_GB2312" w:eastAsia="仿宋_GB2312" w:hAnsi="仿宋_GB2312" w:cs="仿宋_GB2312" w:hint="eastAsia"/>
          <w:szCs w:val="21"/>
          <w:lang w:eastAsia="ja-JP"/>
        </w:rPr>
        <w:t>力が伸びることはないので、普段から</w:t>
      </w:r>
      <w:r w:rsidRPr="00672ABA">
        <w:rPr>
          <w:rFonts w:ascii="仿宋_GB2312" w:hAnsi="宋体" w:cs="宋体" w:hint="eastAsia"/>
          <w:szCs w:val="21"/>
          <w:lang w:eastAsia="ja-JP"/>
        </w:rPr>
        <w:t>練習</w:t>
      </w:r>
      <w:r w:rsidRPr="00672ABA">
        <w:rPr>
          <w:rFonts w:ascii="仿宋_GB2312" w:eastAsia="仿宋_GB2312" w:hAnsi="仿宋_GB2312" w:cs="仿宋_GB2312" w:hint="eastAsia"/>
          <w:szCs w:val="21"/>
          <w:lang w:eastAsia="ja-JP"/>
        </w:rPr>
        <w:t>を欠かさず、授</w:t>
      </w:r>
      <w:r w:rsidRPr="00672ABA">
        <w:rPr>
          <w:rFonts w:ascii="仿宋_GB2312" w:hAnsi="宋体" w:cs="宋体" w:hint="eastAsia"/>
          <w:szCs w:val="21"/>
          <w:lang w:eastAsia="ja-JP"/>
        </w:rPr>
        <w:t>業</w:t>
      </w:r>
      <w:r w:rsidRPr="00672ABA">
        <w:rPr>
          <w:rFonts w:ascii="仿宋_GB2312" w:eastAsia="仿宋_GB2312" w:hAnsi="仿宋_GB2312" w:cs="仿宋_GB2312" w:hint="eastAsia"/>
          <w:szCs w:val="21"/>
          <w:lang w:eastAsia="ja-JP"/>
        </w:rPr>
        <w:t>は日</w:t>
      </w:r>
      <w:r w:rsidRPr="00672ABA">
        <w:rPr>
          <w:rFonts w:ascii="仿宋_GB2312" w:hAnsi="宋体" w:cs="宋体" w:hint="eastAsia"/>
          <w:szCs w:val="21"/>
          <w:lang w:eastAsia="ja-JP"/>
        </w:rPr>
        <w:t>頃</w:t>
      </w:r>
      <w:r w:rsidRPr="00672ABA">
        <w:rPr>
          <w:rFonts w:ascii="仿宋_GB2312" w:eastAsia="仿宋_GB2312" w:hAnsi="仿宋_GB2312" w:cs="仿宋_GB2312" w:hint="eastAsia"/>
          <w:szCs w:val="21"/>
          <w:lang w:eastAsia="ja-JP"/>
        </w:rPr>
        <w:t>の</w:t>
      </w:r>
      <w:r w:rsidRPr="00672ABA">
        <w:rPr>
          <w:rFonts w:ascii="仿宋_GB2312" w:hAnsi="宋体" w:cs="宋体" w:hint="eastAsia"/>
          <w:szCs w:val="21"/>
          <w:lang w:eastAsia="ja-JP"/>
        </w:rPr>
        <w:t>練習</w:t>
      </w:r>
      <w:r w:rsidRPr="00672ABA">
        <w:rPr>
          <w:rFonts w:ascii="仿宋_GB2312" w:eastAsia="仿宋_GB2312" w:hAnsi="仿宋_GB2312" w:cs="仿宋_GB2312" w:hint="eastAsia"/>
          <w:szCs w:val="21"/>
          <w:lang w:eastAsia="ja-JP"/>
        </w:rPr>
        <w:t>の成果を</w:t>
      </w:r>
      <w:r w:rsidRPr="00672ABA">
        <w:rPr>
          <w:rFonts w:ascii="仿宋_GB2312" w:hAnsi="宋体" w:cs="宋体" w:hint="eastAsia"/>
          <w:szCs w:val="21"/>
          <w:lang w:eastAsia="ja-JP"/>
        </w:rPr>
        <w:t>発揮</w:t>
      </w:r>
      <w:r w:rsidRPr="00672ABA">
        <w:rPr>
          <w:rFonts w:ascii="仿宋_GB2312" w:eastAsia="仿宋_GB2312" w:hAnsi="仿宋_GB2312" w:cs="仿宋_GB2312" w:hint="eastAsia"/>
          <w:szCs w:val="21"/>
          <w:lang w:eastAsia="ja-JP"/>
        </w:rPr>
        <w:t>する</w:t>
      </w:r>
      <w:r w:rsidRPr="00672ABA">
        <w:rPr>
          <w:rFonts w:ascii="仿宋_GB2312" w:hAnsi="宋体" w:cs="宋体" w:hint="eastAsia"/>
          <w:szCs w:val="21"/>
          <w:lang w:eastAsia="ja-JP"/>
        </w:rPr>
        <w:t>場</w:t>
      </w:r>
      <w:r w:rsidRPr="00672ABA">
        <w:rPr>
          <w:rFonts w:ascii="仿宋_GB2312" w:eastAsia="仿宋_GB2312" w:hAnsi="仿宋_GB2312" w:cs="仿宋_GB2312" w:hint="eastAsia"/>
          <w:szCs w:val="21"/>
          <w:lang w:eastAsia="ja-JP"/>
        </w:rPr>
        <w:t>と考えて出席してください。真</w:t>
      </w:r>
      <w:r w:rsidRPr="00672ABA">
        <w:rPr>
          <w:rFonts w:ascii="仿宋_GB2312" w:hAnsi="宋体" w:cs="宋体" w:hint="eastAsia"/>
          <w:szCs w:val="21"/>
          <w:lang w:eastAsia="ja-JP"/>
        </w:rPr>
        <w:t>剣</w:t>
      </w:r>
      <w:r w:rsidRPr="00672ABA">
        <w:rPr>
          <w:rFonts w:ascii="仿宋_GB2312" w:eastAsia="仿宋_GB2312" w:hAnsi="仿宋_GB2312" w:cs="仿宋_GB2312" w:hint="eastAsia"/>
          <w:szCs w:val="21"/>
          <w:lang w:eastAsia="ja-JP"/>
        </w:rPr>
        <w:t>に取り</w:t>
      </w:r>
      <w:r w:rsidRPr="00672ABA">
        <w:rPr>
          <w:rFonts w:ascii="仿宋_GB2312" w:hAnsi="宋体" w:cs="宋体" w:hint="eastAsia"/>
          <w:szCs w:val="21"/>
          <w:lang w:eastAsia="ja-JP"/>
        </w:rPr>
        <w:t>組</w:t>
      </w:r>
      <w:r w:rsidRPr="00672ABA">
        <w:rPr>
          <w:rFonts w:ascii="仿宋_GB2312" w:eastAsia="仿宋_GB2312" w:hAnsi="仿宋_GB2312" w:cs="仿宋_GB2312" w:hint="eastAsia"/>
          <w:szCs w:val="21"/>
          <w:lang w:eastAsia="ja-JP"/>
        </w:rPr>
        <w:t>む学生を、真</w:t>
      </w:r>
      <w:r w:rsidRPr="00672ABA">
        <w:rPr>
          <w:rFonts w:ascii="仿宋_GB2312" w:hAnsi="宋体" w:cs="宋体" w:hint="eastAsia"/>
          <w:szCs w:val="21"/>
          <w:lang w:eastAsia="ja-JP"/>
        </w:rPr>
        <w:t>剣</w:t>
      </w:r>
      <w:r w:rsidRPr="00672ABA">
        <w:rPr>
          <w:rFonts w:ascii="仿宋_GB2312" w:eastAsia="仿宋_GB2312" w:hAnsi="仿宋_GB2312" w:cs="仿宋_GB2312" w:hint="eastAsia"/>
          <w:szCs w:val="21"/>
          <w:lang w:eastAsia="ja-JP"/>
        </w:rPr>
        <w:t>にサポ</w:t>
      </w:r>
      <w:r w:rsidRPr="00672ABA">
        <w:rPr>
          <w:rFonts w:ascii="仿宋_GB2312" w:hAnsi="宋体" w:cs="宋体" w:hint="eastAsia"/>
          <w:szCs w:val="21"/>
          <w:lang w:eastAsia="ja-JP"/>
        </w:rPr>
        <w:t>ー</w:t>
      </w:r>
      <w:r w:rsidRPr="00672ABA">
        <w:rPr>
          <w:rFonts w:ascii="仿宋_GB2312" w:eastAsia="仿宋_GB2312" w:hAnsi="仿宋_GB2312" w:cs="仿宋_GB2312" w:hint="eastAsia"/>
          <w:szCs w:val="21"/>
          <w:lang w:eastAsia="ja-JP"/>
        </w:rPr>
        <w:t>トしたいと思います。</w:t>
      </w:r>
    </w:p>
    <w:p w:rsidR="00CB2B61" w:rsidRPr="00672ABA" w:rsidRDefault="00CB2B61" w:rsidP="00CB2B61">
      <w:pPr>
        <w:rPr>
          <w:rFonts w:ascii="仿宋_GB2312" w:eastAsia="仿宋_GB2312" w:hint="eastAsia"/>
          <w:b/>
          <w:szCs w:val="21"/>
        </w:rPr>
      </w:pPr>
      <w:r w:rsidRPr="00672ABA">
        <w:rPr>
          <w:rFonts w:ascii="仿宋_GB2312" w:eastAsia="仿宋_GB2312" w:hAnsi="仿宋_GB2312" w:cs="仿宋_GB2312" w:hint="eastAsia"/>
          <w:b/>
          <w:szCs w:val="21"/>
        </w:rPr>
        <w:t>无参考书目</w:t>
      </w:r>
    </w:p>
    <w:p w:rsidR="00CB2B61" w:rsidRPr="00672ABA" w:rsidRDefault="00CB2B61" w:rsidP="00443583">
      <w:pPr>
        <w:rPr>
          <w:rFonts w:ascii="仿宋_GB2312" w:eastAsia="仿宋_GB2312" w:hint="eastAsia"/>
          <w:b/>
          <w:szCs w:val="21"/>
        </w:rPr>
      </w:pPr>
      <w:r w:rsidRPr="00672ABA">
        <w:rPr>
          <w:rFonts w:ascii="仿宋_GB2312" w:eastAsia="仿宋_GB2312" w:hint="eastAsia"/>
          <w:b/>
          <w:szCs w:val="21"/>
        </w:rPr>
        <w:t>05020508基础视译（一）</w:t>
      </w:r>
    </w:p>
    <w:p w:rsidR="00CB2B61" w:rsidRPr="00672ABA" w:rsidRDefault="00CB2B61" w:rsidP="00443583">
      <w:pPr>
        <w:rPr>
          <w:rFonts w:ascii="仿宋_GB2312" w:eastAsia="仿宋_GB2312" w:hint="eastAsia"/>
          <w:szCs w:val="21"/>
        </w:rPr>
      </w:pPr>
      <w:r w:rsidRPr="00672ABA">
        <w:rPr>
          <w:rFonts w:ascii="仿宋_GB2312" w:eastAsia="仿宋_GB2312" w:hint="eastAsia"/>
          <w:szCs w:val="21"/>
        </w:rPr>
        <w:t>正式进入主题明确的交传课程和同传课程前的基础训练。基于学生的基本情况和需求，使用教师自己选编的素材。以</w:t>
      </w:r>
      <w:proofErr w:type="gramStart"/>
      <w:r w:rsidRPr="00672ABA">
        <w:rPr>
          <w:rFonts w:ascii="仿宋_GB2312" w:eastAsia="仿宋_GB2312" w:hint="eastAsia"/>
          <w:szCs w:val="21"/>
        </w:rPr>
        <w:t>视译训练</w:t>
      </w:r>
      <w:proofErr w:type="gramEnd"/>
      <w:r w:rsidRPr="00672ABA">
        <w:rPr>
          <w:rFonts w:ascii="仿宋_GB2312" w:eastAsia="仿宋_GB2312" w:hint="eastAsia"/>
          <w:szCs w:val="21"/>
        </w:rPr>
        <w:t>为主，结合其他练习手段。首先培养迅速阅读信息、听取信息、消化信息、整理信息的能力。其次培养转换信息、有序传达信息的能力。练习内容由浅入深，从普通的社会文化篇章逐渐过渡到政治、经济、科技篇章。</w:t>
      </w:r>
    </w:p>
    <w:p w:rsidR="00CB2B61" w:rsidRPr="00672ABA" w:rsidRDefault="00CB2B61" w:rsidP="00443583">
      <w:pPr>
        <w:rPr>
          <w:rFonts w:ascii="仿宋_GB2312" w:eastAsia="仿宋_GB2312" w:hint="eastAsia"/>
          <w:b/>
          <w:szCs w:val="21"/>
        </w:rPr>
      </w:pPr>
      <w:r w:rsidRPr="00672ABA">
        <w:rPr>
          <w:rFonts w:ascii="仿宋_GB2312" w:eastAsia="仿宋_GB2312" w:hint="eastAsia"/>
          <w:b/>
          <w:szCs w:val="21"/>
        </w:rPr>
        <w:t>无参考书目</w:t>
      </w:r>
    </w:p>
    <w:p w:rsidR="00CB2B61" w:rsidRPr="00672ABA" w:rsidRDefault="00CB2B61" w:rsidP="00443583">
      <w:pPr>
        <w:rPr>
          <w:rFonts w:ascii="仿宋_GB2312" w:eastAsia="仿宋_GB2312" w:hint="eastAsia"/>
          <w:b/>
          <w:szCs w:val="21"/>
        </w:rPr>
      </w:pPr>
      <w:r w:rsidRPr="00672ABA">
        <w:rPr>
          <w:rFonts w:ascii="仿宋_GB2312" w:eastAsia="仿宋_GB2312" w:hint="eastAsia"/>
          <w:b/>
          <w:szCs w:val="21"/>
        </w:rPr>
        <w:t>05020509基础同声传译（一）</w:t>
      </w:r>
    </w:p>
    <w:p w:rsidR="00CB2B61" w:rsidRPr="00672ABA" w:rsidRDefault="00CB2B61" w:rsidP="00443583">
      <w:pPr>
        <w:rPr>
          <w:rFonts w:ascii="仿宋_GB2312" w:eastAsia="仿宋_GB2312" w:hint="eastAsia"/>
          <w:b/>
          <w:szCs w:val="21"/>
        </w:rPr>
      </w:pPr>
      <w:r w:rsidRPr="00672ABA">
        <w:rPr>
          <w:rFonts w:ascii="仿宋_GB2312" w:eastAsia="仿宋_GB2312" w:hint="eastAsia"/>
          <w:b/>
          <w:szCs w:val="21"/>
        </w:rPr>
        <w:t>05020510基础同声传译（二）</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lastRenderedPageBreak/>
        <w:t>05020511交替传译</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05020512口译理论与实践</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05020513口译入门</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05020514认知语言学入门</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05020515日本近代文学</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05020516日本近代文学思潮史</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05020517日本文化史</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05020518日本文学文化研究</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05020519日本现代文学</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05020520日语句法与语义</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05020521日语语法基础</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本课程属于日语语言文学专业基础必修课程。教学目的</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如下：</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一、培养学生的日语语言表达能力和日语语法研究能力，</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使学生系统地掌握语法知识，提高日语写作能力和研究能力。</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二、通过本课程的学习，使学生了解最基本的日语形态、句法、篇章结构及情态表达结构，能够运用语法理论对日语语言事实进行分析。</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三、帮助语言学方向的学生，选定硕士论文题目。</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无参考书目</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05020522日语专题研究</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05020523同声传译（二）</w:t>
      </w:r>
    </w:p>
    <w:p w:rsidR="00CB2B61" w:rsidRPr="00672ABA" w:rsidRDefault="00FF208E" w:rsidP="00443583">
      <w:pPr>
        <w:rPr>
          <w:rFonts w:ascii="仿宋_GB2312" w:eastAsia="仿宋_GB2312" w:hint="eastAsia"/>
          <w:szCs w:val="21"/>
        </w:rPr>
      </w:pPr>
      <w:r w:rsidRPr="00672ABA">
        <w:rPr>
          <w:rFonts w:ascii="仿宋_GB2312" w:eastAsia="仿宋_GB2312" w:hint="eastAsia"/>
          <w:szCs w:val="21"/>
        </w:rPr>
        <w:t>本课程为MTI研究生法语方向的必修课，主要</w:t>
      </w:r>
      <w:proofErr w:type="gramStart"/>
      <w:r w:rsidRPr="00672ABA">
        <w:rPr>
          <w:rFonts w:ascii="仿宋_GB2312" w:eastAsia="仿宋_GB2312" w:hint="eastAsia"/>
          <w:szCs w:val="21"/>
        </w:rPr>
        <w:t>讲授法汉同声</w:t>
      </w:r>
      <w:proofErr w:type="gramEnd"/>
      <w:r w:rsidRPr="00672ABA">
        <w:rPr>
          <w:rFonts w:ascii="仿宋_GB2312" w:eastAsia="仿宋_GB2312" w:hint="eastAsia"/>
          <w:szCs w:val="21"/>
        </w:rPr>
        <w:t>传译的基本技巧。该课程将以当今国内、国际的时事热点为主题，教授译前准备、信息听取、意义单位切分、传译技巧、调控策略等同声传译技巧。此课程的教学目标在于，让学生了解、掌握同声传译的基本技巧，为同声传译能力的进一步培养奠定基础。</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教材：自编</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参考书目：</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05020524同声传译（一）</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05020525研究方法与论文写作</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05020526语法研究</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05020527语言文化对比与翻译</w:t>
      </w:r>
    </w:p>
    <w:p w:rsidR="00FF208E" w:rsidRPr="00672ABA" w:rsidRDefault="00FF208E" w:rsidP="00443583">
      <w:pPr>
        <w:rPr>
          <w:rFonts w:ascii="仿宋_GB2312" w:eastAsia="仿宋_GB2312" w:hint="eastAsia"/>
          <w:b/>
          <w:szCs w:val="21"/>
        </w:rPr>
      </w:pPr>
      <w:r w:rsidRPr="00672ABA">
        <w:rPr>
          <w:rFonts w:ascii="仿宋_GB2312" w:eastAsia="仿宋_GB2312" w:hint="eastAsia"/>
          <w:b/>
          <w:szCs w:val="21"/>
        </w:rPr>
        <w:t>05020528语言与文化研究</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使学生系统、全面地了解日本文化发展的基本状况，把握各个时期(大和&amp;#12539;奈良</w:t>
      </w:r>
      <w:r w:rsidRPr="00672ABA">
        <w:rPr>
          <w:rFonts w:ascii="仿宋_GB2312" w:hAnsi="宋体" w:cs="宋体" w:hint="eastAsia"/>
          <w:szCs w:val="21"/>
        </w:rPr>
        <w:t>時</w:t>
      </w:r>
      <w:r w:rsidRPr="00672ABA">
        <w:rPr>
          <w:rFonts w:ascii="仿宋_GB2312" w:eastAsia="仿宋_GB2312" w:hAnsi="仿宋_GB2312" w:cs="仿宋_GB2312" w:hint="eastAsia"/>
          <w:szCs w:val="21"/>
        </w:rPr>
        <w:t>代、平安</w:t>
      </w:r>
      <w:r w:rsidRPr="00672ABA">
        <w:rPr>
          <w:rFonts w:ascii="仿宋_GB2312" w:hAnsi="宋体" w:cs="宋体" w:hint="eastAsia"/>
          <w:szCs w:val="21"/>
        </w:rPr>
        <w:t>時</w:t>
      </w:r>
      <w:r w:rsidRPr="00672ABA">
        <w:rPr>
          <w:rFonts w:ascii="仿宋_GB2312" w:eastAsia="仿宋_GB2312" w:hAnsi="仿宋_GB2312" w:cs="仿宋_GB2312" w:hint="eastAsia"/>
          <w:szCs w:val="21"/>
        </w:rPr>
        <w:t>代、</w:t>
      </w:r>
      <w:r w:rsidRPr="00672ABA">
        <w:rPr>
          <w:rFonts w:ascii="仿宋_GB2312" w:hAnsi="宋体" w:cs="宋体" w:hint="eastAsia"/>
          <w:szCs w:val="21"/>
        </w:rPr>
        <w:t>鎌倉</w:t>
      </w:r>
      <w:r w:rsidRPr="00672ABA">
        <w:rPr>
          <w:rFonts w:ascii="仿宋_GB2312" w:eastAsia="仿宋_GB2312" w:hint="eastAsia"/>
          <w:szCs w:val="21"/>
        </w:rPr>
        <w:t>&amp;#12539;室</w:t>
      </w:r>
      <w:proofErr w:type="gramStart"/>
      <w:r w:rsidRPr="00672ABA">
        <w:rPr>
          <w:rFonts w:ascii="仿宋_GB2312" w:eastAsia="仿宋_GB2312" w:hint="eastAsia"/>
          <w:szCs w:val="21"/>
        </w:rPr>
        <w:t>町</w:t>
      </w:r>
      <w:proofErr w:type="gramEnd"/>
      <w:r w:rsidRPr="00672ABA">
        <w:rPr>
          <w:rFonts w:ascii="仿宋_GB2312" w:hAnsi="宋体" w:cs="宋体" w:hint="eastAsia"/>
          <w:szCs w:val="21"/>
        </w:rPr>
        <w:t>時</w:t>
      </w:r>
      <w:r w:rsidRPr="00672ABA">
        <w:rPr>
          <w:rFonts w:ascii="仿宋_GB2312" w:eastAsia="仿宋_GB2312" w:hAnsi="仿宋_GB2312" w:cs="仿宋_GB2312" w:hint="eastAsia"/>
          <w:szCs w:val="21"/>
        </w:rPr>
        <w:t>代、江</w:t>
      </w:r>
      <w:proofErr w:type="gramStart"/>
      <w:r w:rsidRPr="00672ABA">
        <w:rPr>
          <w:rFonts w:ascii="仿宋_GB2312" w:hAnsi="宋体" w:cs="宋体" w:hint="eastAsia"/>
          <w:szCs w:val="21"/>
        </w:rPr>
        <w:t>戸</w:t>
      </w:r>
      <w:proofErr w:type="gramEnd"/>
      <w:r w:rsidRPr="00672ABA">
        <w:rPr>
          <w:rFonts w:ascii="仿宋_GB2312" w:hAnsi="宋体" w:cs="宋体" w:hint="eastAsia"/>
          <w:szCs w:val="21"/>
        </w:rPr>
        <w:t>時</w:t>
      </w:r>
      <w:r w:rsidRPr="00672ABA">
        <w:rPr>
          <w:rFonts w:ascii="仿宋_GB2312" w:eastAsia="仿宋_GB2312" w:hAnsi="仿宋_GB2312" w:cs="仿宋_GB2312" w:hint="eastAsia"/>
          <w:szCs w:val="21"/>
        </w:rPr>
        <w:t>代）日本文化的特征以及在文学、艺术、宗教、等领域的文化成就。</w:t>
      </w:r>
      <w:r w:rsidRPr="00672ABA">
        <w:rPr>
          <w:rFonts w:ascii="仿宋_GB2312" w:eastAsia="仿宋_GB2312" w:hint="eastAsia"/>
          <w:szCs w:val="21"/>
        </w:rPr>
        <w:t>加深对日本文化的了解和认识，引导学生主动查阅资料，为以后的学习和研究打下良好的基础。</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以教师授课为主，讲解重点难点知识，内容重点放在日本中</w:t>
      </w:r>
      <w:proofErr w:type="gramStart"/>
      <w:r w:rsidRPr="00672ABA">
        <w:rPr>
          <w:rFonts w:ascii="仿宋_GB2312" w:eastAsia="仿宋_GB2312" w:hint="eastAsia"/>
          <w:szCs w:val="21"/>
        </w:rPr>
        <w:t>世</w:t>
      </w:r>
      <w:proofErr w:type="gramEnd"/>
      <w:r w:rsidRPr="00672ABA">
        <w:rPr>
          <w:rFonts w:ascii="仿宋_GB2312" w:eastAsia="仿宋_GB2312" w:hint="eastAsia"/>
          <w:szCs w:val="21"/>
        </w:rPr>
        <w:t>。</w:t>
      </w:r>
      <w:r w:rsidRPr="00672ABA">
        <w:rPr>
          <w:rFonts w:ascii="仿宋_GB2312" w:eastAsia="仿宋_GB2312" w:hint="eastAsia"/>
          <w:szCs w:val="21"/>
          <w:lang w:eastAsia="ja-JP"/>
        </w:rPr>
        <w:t>讲解著名剧作家世阿弥的能乐理论</w:t>
      </w:r>
      <w:r w:rsidRPr="00672ABA">
        <w:rPr>
          <w:rFonts w:ascii="仿宋_GB2312" w:hAnsi="宋体" w:cs="宋体" w:hint="eastAsia"/>
          <w:szCs w:val="21"/>
          <w:lang w:eastAsia="ja-JP"/>
        </w:rPr>
        <w:t>ー</w:t>
      </w:r>
      <w:r w:rsidRPr="00672ABA">
        <w:rPr>
          <w:rFonts w:ascii="仿宋_GB2312" w:eastAsia="仿宋_GB2312" w:hAnsi="仿宋_GB2312" w:cs="仿宋_GB2312" w:hint="eastAsia"/>
          <w:szCs w:val="21"/>
          <w:lang w:eastAsia="ja-JP"/>
        </w:rPr>
        <w:t>稽古幽玄花等能乐论的核心概念。</w:t>
      </w:r>
      <w:r w:rsidRPr="00672ABA">
        <w:rPr>
          <w:rFonts w:ascii="仿宋_GB2312" w:eastAsia="仿宋_GB2312" w:hAnsi="仿宋_GB2312" w:cs="仿宋_GB2312" w:hint="eastAsia"/>
          <w:szCs w:val="21"/>
        </w:rPr>
        <w:t>通过学习开阔学生视野，培养学生兴趣。引导学生从整体上系统地把握日本文化（传统文化能）的发展变迁。</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注重学生学习主动性和积极性的发挥，指导学生阅读日本文化学术经典，使每个学生在课堂上有机会发表自己的意见。引发进一步的思考。</w:t>
      </w:r>
      <w:r w:rsidRPr="00672ABA">
        <w:rPr>
          <w:rFonts w:ascii="仿宋_GB2312" w:eastAsia="仿宋_GB2312" w:hint="eastAsia"/>
          <w:szCs w:val="21"/>
        </w:rPr>
        <w:cr/>
        <w:t>石田</w:t>
      </w:r>
      <w:proofErr w:type="gramStart"/>
      <w:r w:rsidRPr="00672ABA">
        <w:rPr>
          <w:rFonts w:ascii="仿宋_GB2312" w:eastAsia="仿宋_GB2312" w:hint="eastAsia"/>
          <w:szCs w:val="21"/>
        </w:rPr>
        <w:t>一</w:t>
      </w:r>
      <w:proofErr w:type="gramEnd"/>
      <w:r w:rsidRPr="00672ABA">
        <w:rPr>
          <w:rFonts w:ascii="仿宋_GB2312" w:eastAsia="仿宋_GB2312" w:hint="eastAsia"/>
          <w:szCs w:val="21"/>
        </w:rPr>
        <w:t>良著《日本文化史理论与方法》</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译浙江人民出版社1989年</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张新英著《世阿弥能乐理论研究初入门》</w:t>
      </w:r>
    </w:p>
    <w:p w:rsidR="00FF208E" w:rsidRPr="00672ABA" w:rsidRDefault="00FF208E" w:rsidP="00FF208E">
      <w:pPr>
        <w:rPr>
          <w:rFonts w:ascii="仿宋_GB2312" w:eastAsia="仿宋_GB2312" w:hint="eastAsia"/>
          <w:szCs w:val="21"/>
          <w:lang w:eastAsia="ja-JP"/>
        </w:rPr>
      </w:pPr>
      <w:r w:rsidRPr="00672ABA">
        <w:rPr>
          <w:rFonts w:ascii="仿宋_GB2312" w:eastAsia="仿宋_GB2312" w:hint="eastAsia"/>
          <w:szCs w:val="21"/>
          <w:lang w:eastAsia="ja-JP"/>
        </w:rPr>
        <w:lastRenderedPageBreak/>
        <w:t>日本わんや书店2005年6月</w:t>
      </w:r>
    </w:p>
    <w:p w:rsidR="00FF208E" w:rsidRPr="00672ABA" w:rsidRDefault="00FF208E" w:rsidP="00FF208E">
      <w:pPr>
        <w:rPr>
          <w:rFonts w:ascii="仿宋_GB2312" w:eastAsia="仿宋_GB2312" w:hint="eastAsia"/>
          <w:szCs w:val="21"/>
          <w:lang w:eastAsia="ja-JP"/>
        </w:rPr>
      </w:pPr>
      <w:r w:rsidRPr="00672ABA">
        <w:rPr>
          <w:rFonts w:ascii="仿宋_GB2312" w:eastAsia="仿宋_GB2312" w:hint="eastAsia"/>
          <w:szCs w:val="21"/>
          <w:lang w:eastAsia="ja-JP"/>
        </w:rPr>
        <w:t>山崎正和著《世阿弥》</w:t>
      </w:r>
    </w:p>
    <w:p w:rsidR="00FF208E" w:rsidRPr="00672ABA" w:rsidRDefault="00FF208E" w:rsidP="00FF208E">
      <w:pPr>
        <w:rPr>
          <w:rFonts w:ascii="仿宋_GB2312" w:eastAsia="仿宋_GB2312" w:hint="eastAsia"/>
          <w:szCs w:val="21"/>
          <w:lang w:eastAsia="ja-JP"/>
        </w:rPr>
      </w:pPr>
      <w:r w:rsidRPr="00672ABA">
        <w:rPr>
          <w:rFonts w:ascii="仿宋_GB2312" w:eastAsia="仿宋_GB2312" w:hint="eastAsia"/>
          <w:szCs w:val="21"/>
          <w:lang w:eastAsia="ja-JP"/>
        </w:rPr>
        <w:t>日本の名著10中央公</w:t>
      </w:r>
      <w:r w:rsidRPr="00672ABA">
        <w:rPr>
          <w:rFonts w:ascii="仿宋_GB2312" w:hAnsi="宋体" w:cs="宋体" w:hint="eastAsia"/>
          <w:szCs w:val="21"/>
          <w:lang w:eastAsia="ja-JP"/>
        </w:rPr>
        <w:t>論</w:t>
      </w:r>
      <w:r w:rsidRPr="00672ABA">
        <w:rPr>
          <w:rFonts w:ascii="仿宋_GB2312" w:eastAsia="仿宋_GB2312" w:hAnsi="仿宋_GB2312" w:cs="仿宋_GB2312" w:hint="eastAsia"/>
          <w:szCs w:val="21"/>
          <w:lang w:eastAsia="ja-JP"/>
        </w:rPr>
        <w:t>社</w:t>
      </w:r>
    </w:p>
    <w:p w:rsidR="00FF208E" w:rsidRPr="00672ABA" w:rsidRDefault="00FF208E" w:rsidP="00FF208E">
      <w:pPr>
        <w:rPr>
          <w:rFonts w:ascii="仿宋_GB2312" w:eastAsia="仿宋_GB2312" w:hint="eastAsia"/>
          <w:b/>
          <w:szCs w:val="21"/>
          <w:lang w:eastAsia="ja-JP"/>
        </w:rPr>
      </w:pPr>
      <w:r w:rsidRPr="00672ABA">
        <w:rPr>
          <w:rFonts w:ascii="仿宋_GB2312" w:eastAsia="仿宋_GB2312" w:hint="eastAsia"/>
          <w:szCs w:val="21"/>
          <w:lang w:eastAsia="ja-JP"/>
        </w:rPr>
        <w:t>表章&amp;#12539;小山弘志佐藤健一郎校</w:t>
      </w:r>
      <w:r w:rsidRPr="00672ABA">
        <w:rPr>
          <w:rFonts w:ascii="仿宋_GB2312" w:hAnsi="宋体" w:cs="宋体" w:hint="eastAsia"/>
          <w:szCs w:val="21"/>
          <w:lang w:eastAsia="ja-JP"/>
        </w:rPr>
        <w:t>訂訳</w:t>
      </w:r>
      <w:r w:rsidRPr="00672ABA">
        <w:rPr>
          <w:rFonts w:ascii="仿宋_GB2312" w:eastAsia="仿宋_GB2312" w:hAnsi="仿宋_GB2312" w:cs="仿宋_GB2312" w:hint="eastAsia"/>
          <w:szCs w:val="21"/>
          <w:lang w:eastAsia="ja-JP"/>
        </w:rPr>
        <w:t>《</w:t>
      </w:r>
      <w:r w:rsidRPr="00672ABA">
        <w:rPr>
          <w:rFonts w:ascii="仿宋_GB2312" w:hAnsi="宋体" w:cs="宋体" w:hint="eastAsia"/>
          <w:szCs w:val="21"/>
          <w:lang w:eastAsia="ja-JP"/>
        </w:rPr>
        <w:t>風</w:t>
      </w:r>
      <w:r w:rsidRPr="00672ABA">
        <w:rPr>
          <w:rFonts w:ascii="仿宋_GB2312" w:eastAsia="仿宋_GB2312" w:hAnsi="仿宋_GB2312" w:cs="仿宋_GB2312" w:hint="eastAsia"/>
          <w:szCs w:val="21"/>
          <w:lang w:eastAsia="ja-JP"/>
        </w:rPr>
        <w:t>姿花</w:t>
      </w:r>
      <w:r w:rsidRPr="00672ABA">
        <w:rPr>
          <w:rFonts w:ascii="仿宋_GB2312" w:hAnsi="宋体" w:cs="宋体" w:hint="eastAsia"/>
          <w:szCs w:val="21"/>
          <w:lang w:eastAsia="ja-JP"/>
        </w:rPr>
        <w:t>伝</w:t>
      </w:r>
      <w:r w:rsidRPr="00672ABA">
        <w:rPr>
          <w:rFonts w:ascii="仿宋_GB2312" w:eastAsia="仿宋_GB2312" w:hAnsi="仿宋_GB2312" w:cs="仿宋_GB2312" w:hint="eastAsia"/>
          <w:szCs w:val="21"/>
          <w:lang w:eastAsia="ja-JP"/>
        </w:rPr>
        <w:t>》日本の古典を</w:t>
      </w:r>
      <w:r w:rsidRPr="00672ABA">
        <w:rPr>
          <w:rFonts w:ascii="仿宋_GB2312" w:hAnsi="宋体" w:cs="宋体" w:hint="eastAsia"/>
          <w:szCs w:val="21"/>
          <w:lang w:eastAsia="ja-JP"/>
        </w:rPr>
        <w:t>読</w:t>
      </w:r>
      <w:r w:rsidRPr="00672ABA">
        <w:rPr>
          <w:rFonts w:ascii="仿宋_GB2312" w:eastAsia="仿宋_GB2312" w:hAnsi="仿宋_GB2312" w:cs="仿宋_GB2312" w:hint="eastAsia"/>
          <w:szCs w:val="21"/>
          <w:lang w:eastAsia="ja-JP"/>
        </w:rPr>
        <w:t>む小学</w:t>
      </w:r>
      <w:r w:rsidRPr="00672ABA">
        <w:rPr>
          <w:rFonts w:ascii="仿宋_GB2312" w:hAnsi="宋体" w:cs="宋体" w:hint="eastAsia"/>
          <w:szCs w:val="21"/>
          <w:lang w:eastAsia="ja-JP"/>
        </w:rPr>
        <w:t>館</w:t>
      </w:r>
      <w:r w:rsidRPr="00672ABA">
        <w:rPr>
          <w:rFonts w:ascii="仿宋_GB2312" w:eastAsia="仿宋_GB2312" w:hint="eastAsia"/>
          <w:szCs w:val="21"/>
          <w:lang w:eastAsia="ja-JP"/>
        </w:rPr>
        <w:t>2009年1月</w:t>
      </w:r>
      <w:r w:rsidRPr="00672ABA">
        <w:rPr>
          <w:rFonts w:ascii="仿宋_GB2312" w:eastAsia="仿宋_GB2312" w:hint="eastAsia"/>
          <w:szCs w:val="21"/>
          <w:lang w:eastAsia="ja-JP"/>
        </w:rPr>
        <w:cr/>
      </w:r>
      <w:r w:rsidRPr="00672ABA">
        <w:rPr>
          <w:rFonts w:ascii="仿宋_GB2312" w:eastAsia="仿宋_GB2312" w:hint="eastAsia"/>
          <w:b/>
          <w:szCs w:val="21"/>
          <w:lang w:eastAsia="ja-JP"/>
        </w:rPr>
        <w:t>05020529语言学专题讨论</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05020530中日比较文化</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05020531中日近代文学比较论</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05020532中日同声传译</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05020533中日文化交流</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05020534认知语言学研究</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05020535同传入门</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05020536日语教育学入门</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05020537中日文学关系史</w:t>
      </w:r>
    </w:p>
    <w:p w:rsidR="00FF208E" w:rsidRPr="00672ABA" w:rsidRDefault="00FF208E" w:rsidP="00FF208E">
      <w:pPr>
        <w:rPr>
          <w:rFonts w:ascii="仿宋_GB2312" w:eastAsia="仿宋_GB2312" w:hint="eastAsia"/>
          <w:b/>
          <w:szCs w:val="21"/>
        </w:rPr>
      </w:pPr>
      <w:r w:rsidRPr="00672ABA">
        <w:rPr>
          <w:rFonts w:ascii="仿宋_GB2312" w:eastAsia="仿宋_GB2312" w:hint="eastAsia"/>
          <w:b/>
          <w:szCs w:val="21"/>
        </w:rPr>
        <w:t>05020538日本近代文学专题研究</w:t>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授课目标：</w:t>
      </w:r>
      <w:r w:rsidRPr="00672ABA">
        <w:rPr>
          <w:rFonts w:ascii="仿宋_GB2312" w:eastAsia="仿宋_GB2312" w:hint="eastAsia"/>
          <w:szCs w:val="21"/>
        </w:rPr>
        <w:cr/>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通过学习，使学生进一步了解日本文学，同时加强理论分析的力度。</w:t>
      </w:r>
      <w:r w:rsidRPr="00672ABA">
        <w:rPr>
          <w:rFonts w:ascii="仿宋_GB2312" w:eastAsia="仿宋_GB2312" w:hint="eastAsia"/>
          <w:szCs w:val="21"/>
        </w:rPr>
        <w:cr/>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cr/>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内容：</w:t>
      </w:r>
      <w:r w:rsidRPr="00672ABA">
        <w:rPr>
          <w:rFonts w:ascii="仿宋_GB2312" w:eastAsia="仿宋_GB2312" w:hint="eastAsia"/>
          <w:szCs w:val="21"/>
        </w:rPr>
        <w:cr/>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日本1868年以后的文学一般被称为近代文学，二战</w:t>
      </w:r>
      <w:proofErr w:type="gramStart"/>
      <w:r w:rsidRPr="00672ABA">
        <w:rPr>
          <w:rFonts w:ascii="仿宋_GB2312" w:eastAsia="仿宋_GB2312" w:hint="eastAsia"/>
          <w:szCs w:val="21"/>
        </w:rPr>
        <w:t>以一直</w:t>
      </w:r>
      <w:proofErr w:type="gramEnd"/>
      <w:r w:rsidRPr="00672ABA">
        <w:rPr>
          <w:rFonts w:ascii="仿宋_GB2312" w:eastAsia="仿宋_GB2312" w:hint="eastAsia"/>
          <w:szCs w:val="21"/>
        </w:rPr>
        <w:t>到当代，日本涌现了不少作家与作品。川端康成与大江健三</w:t>
      </w:r>
      <w:proofErr w:type="gramStart"/>
      <w:r w:rsidRPr="00672ABA">
        <w:rPr>
          <w:rFonts w:ascii="仿宋_GB2312" w:eastAsia="仿宋_GB2312" w:hint="eastAsia"/>
          <w:szCs w:val="21"/>
        </w:rPr>
        <w:t>郎获得</w:t>
      </w:r>
      <w:proofErr w:type="gramEnd"/>
      <w:r w:rsidRPr="00672ABA">
        <w:rPr>
          <w:rFonts w:ascii="仿宋_GB2312" w:eastAsia="仿宋_GB2312" w:hint="eastAsia"/>
          <w:szCs w:val="21"/>
        </w:rPr>
        <w:t>了诺贝尔文学奖。</w:t>
      </w:r>
      <w:r w:rsidRPr="00672ABA">
        <w:rPr>
          <w:rFonts w:ascii="仿宋_GB2312" w:eastAsia="仿宋_GB2312" w:hint="eastAsia"/>
          <w:szCs w:val="21"/>
        </w:rPr>
        <w:cr/>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本课程重点聚焦于日本近代文学作家与作品，通过导读代表性作品，梳理日本近代文学的轨迹以及研究成果，使学生掌握文学研究的方法。</w:t>
      </w:r>
      <w:r w:rsidRPr="00672ABA">
        <w:rPr>
          <w:rFonts w:ascii="仿宋_GB2312" w:eastAsia="仿宋_GB2312" w:hint="eastAsia"/>
          <w:szCs w:val="21"/>
        </w:rPr>
        <w:cr/>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cr/>
      </w:r>
    </w:p>
    <w:p w:rsidR="00FF208E" w:rsidRPr="00672ABA" w:rsidRDefault="00FF208E" w:rsidP="00FF208E">
      <w:pPr>
        <w:rPr>
          <w:rFonts w:ascii="仿宋_GB2312" w:eastAsia="仿宋_GB2312" w:hint="eastAsia"/>
          <w:szCs w:val="21"/>
        </w:rPr>
      </w:pPr>
      <w:r w:rsidRPr="00672ABA">
        <w:rPr>
          <w:rFonts w:ascii="仿宋_GB2312" w:eastAsia="仿宋_GB2312" w:hint="eastAsia"/>
          <w:szCs w:val="21"/>
        </w:rPr>
        <w:t>进度：</w:t>
      </w:r>
    </w:p>
    <w:p w:rsidR="00935A39" w:rsidRPr="00672ABA" w:rsidRDefault="00FF208E" w:rsidP="00935A39">
      <w:pPr>
        <w:spacing w:after="240"/>
        <w:rPr>
          <w:rFonts w:ascii="仿宋_GB2312" w:eastAsia="仿宋_GB2312" w:hAnsi="Arial" w:cs="Arial" w:hint="eastAsia"/>
          <w:kern w:val="0"/>
          <w:szCs w:val="21"/>
        </w:rPr>
      </w:pPr>
      <w:r w:rsidRPr="00672ABA">
        <w:rPr>
          <w:rFonts w:ascii="仿宋_GB2312" w:eastAsia="仿宋_GB2312" w:hint="eastAsia"/>
          <w:szCs w:val="21"/>
        </w:rPr>
        <w:t>循序渐进。由早期作品到晚期作品，逐步分析。</w:t>
      </w:r>
    </w:p>
    <w:p w:rsidR="007B2463" w:rsidRPr="00672ABA" w:rsidRDefault="00935A39" w:rsidP="00935A39">
      <w:pPr>
        <w:rPr>
          <w:rFonts w:ascii="仿宋_GB2312" w:eastAsia="仿宋_GB2312" w:hint="eastAsia"/>
          <w:szCs w:val="21"/>
        </w:rPr>
      </w:pPr>
      <w:r w:rsidRPr="00672ABA">
        <w:rPr>
          <w:rFonts w:ascii="仿宋_GB2312" w:eastAsia="仿宋_GB2312" w:hint="eastAsia"/>
          <w:szCs w:val="21"/>
        </w:rPr>
        <w:t>自编</w:t>
      </w:r>
    </w:p>
    <w:p w:rsidR="00935A39" w:rsidRPr="00672ABA" w:rsidRDefault="00935A39" w:rsidP="00935A39">
      <w:pPr>
        <w:rPr>
          <w:rFonts w:ascii="仿宋_GB2312" w:eastAsia="仿宋_GB2312" w:hint="eastAsia"/>
          <w:szCs w:val="21"/>
        </w:rPr>
      </w:pPr>
      <w:r w:rsidRPr="00672ABA">
        <w:rPr>
          <w:rFonts w:ascii="仿宋_GB2312" w:eastAsia="仿宋_GB2312" w:hint="eastAsia"/>
          <w:szCs w:val="21"/>
        </w:rPr>
        <w:t>加藤周一著：《日本文学史序说》（上下），日文版：筑摩学艺文库2010年</w:t>
      </w:r>
    </w:p>
    <w:p w:rsidR="00935A39" w:rsidRPr="00672ABA" w:rsidRDefault="00935A39" w:rsidP="00935A39">
      <w:pPr>
        <w:rPr>
          <w:rFonts w:ascii="仿宋_GB2312" w:eastAsia="仿宋_GB2312" w:hint="eastAsia"/>
          <w:szCs w:val="21"/>
        </w:rPr>
      </w:pPr>
      <w:r w:rsidRPr="00672ABA">
        <w:rPr>
          <w:rFonts w:ascii="仿宋_GB2312" w:eastAsia="仿宋_GB2312" w:hint="eastAsia"/>
          <w:szCs w:val="21"/>
        </w:rPr>
        <w:t>以及中文版《日本文学史序说》（上下）：</w:t>
      </w:r>
    </w:p>
    <w:p w:rsidR="007B2463" w:rsidRPr="00672ABA" w:rsidRDefault="00935A39" w:rsidP="00935A39">
      <w:pPr>
        <w:rPr>
          <w:rFonts w:ascii="仿宋_GB2312" w:eastAsia="仿宋_GB2312" w:hint="eastAsia"/>
          <w:szCs w:val="21"/>
        </w:rPr>
      </w:pPr>
      <w:r w:rsidRPr="00672ABA">
        <w:rPr>
          <w:rFonts w:ascii="仿宋_GB2312" w:eastAsia="仿宋_GB2312" w:hint="eastAsia"/>
          <w:szCs w:val="21"/>
        </w:rPr>
        <w:t>叶渭渠、唐月梅译，外语教学与研究出版社2011年</w:t>
      </w:r>
    </w:p>
    <w:p w:rsidR="00716E99" w:rsidRPr="00672ABA" w:rsidRDefault="00716E99" w:rsidP="00935A39">
      <w:pPr>
        <w:rPr>
          <w:rFonts w:ascii="仿宋_GB2312" w:eastAsia="仿宋_GB2312" w:hint="eastAsia"/>
          <w:szCs w:val="21"/>
        </w:rPr>
      </w:pPr>
    </w:p>
    <w:p w:rsidR="00935A39" w:rsidRPr="00672ABA" w:rsidRDefault="00935A39" w:rsidP="00FD649B">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050207西班牙语言文学</w:t>
      </w:r>
    </w:p>
    <w:p w:rsidR="00716E99" w:rsidRPr="00672ABA" w:rsidRDefault="00716E99" w:rsidP="00FD649B">
      <w:pPr>
        <w:jc w:val="center"/>
        <w:rPr>
          <w:rFonts w:ascii="仿宋_GB2312" w:eastAsia="仿宋_GB2312" w:hint="eastAsia"/>
          <w:b/>
          <w:szCs w:val="21"/>
        </w:rPr>
      </w:pPr>
    </w:p>
    <w:p w:rsidR="00935A39" w:rsidRPr="00672ABA" w:rsidRDefault="00935A39" w:rsidP="00935A39">
      <w:pPr>
        <w:rPr>
          <w:rFonts w:ascii="仿宋_GB2312" w:eastAsia="仿宋_GB2312" w:hint="eastAsia"/>
          <w:b/>
          <w:szCs w:val="21"/>
        </w:rPr>
      </w:pPr>
      <w:r w:rsidRPr="00672ABA">
        <w:rPr>
          <w:rFonts w:ascii="仿宋_GB2312" w:eastAsia="仿宋_GB2312" w:hint="eastAsia"/>
          <w:b/>
          <w:szCs w:val="21"/>
        </w:rPr>
        <w:t>05020701翻译和写作</w:t>
      </w:r>
    </w:p>
    <w:p w:rsidR="00935A39" w:rsidRPr="00672ABA" w:rsidRDefault="00935A39" w:rsidP="00935A39">
      <w:pPr>
        <w:rPr>
          <w:rFonts w:ascii="仿宋_GB2312" w:eastAsia="仿宋_GB2312" w:hint="eastAsia"/>
          <w:b/>
          <w:szCs w:val="21"/>
        </w:rPr>
      </w:pPr>
      <w:r w:rsidRPr="00672ABA">
        <w:rPr>
          <w:rFonts w:ascii="仿宋_GB2312" w:eastAsia="仿宋_GB2312" w:hint="eastAsia"/>
          <w:b/>
          <w:szCs w:val="21"/>
        </w:rPr>
        <w:t>05020702翻译理论与实践</w:t>
      </w:r>
    </w:p>
    <w:p w:rsidR="00935A39" w:rsidRPr="00672ABA" w:rsidRDefault="00935A39" w:rsidP="00935A39">
      <w:pPr>
        <w:rPr>
          <w:rFonts w:ascii="仿宋_GB2312" w:eastAsia="仿宋_GB2312" w:hint="eastAsia"/>
          <w:b/>
          <w:szCs w:val="21"/>
        </w:rPr>
      </w:pPr>
      <w:r w:rsidRPr="00672ABA">
        <w:rPr>
          <w:rFonts w:ascii="仿宋_GB2312" w:eastAsia="仿宋_GB2312" w:hint="eastAsia"/>
          <w:b/>
          <w:szCs w:val="21"/>
        </w:rPr>
        <w:t>05020703拉丁美洲当代文学</w:t>
      </w:r>
    </w:p>
    <w:p w:rsidR="00935A39" w:rsidRPr="00672ABA" w:rsidRDefault="00935A39" w:rsidP="00935A39">
      <w:pPr>
        <w:rPr>
          <w:rFonts w:ascii="仿宋_GB2312" w:eastAsia="仿宋_GB2312" w:hint="eastAsia"/>
          <w:b/>
          <w:szCs w:val="21"/>
        </w:rPr>
      </w:pPr>
      <w:r w:rsidRPr="00672ABA">
        <w:rPr>
          <w:rFonts w:ascii="仿宋_GB2312" w:eastAsia="仿宋_GB2312" w:hint="eastAsia"/>
          <w:b/>
          <w:szCs w:val="21"/>
        </w:rPr>
        <w:lastRenderedPageBreak/>
        <w:t>05020704拉美国情研究</w:t>
      </w:r>
    </w:p>
    <w:p w:rsidR="00935A39" w:rsidRPr="00672ABA" w:rsidRDefault="00935A39" w:rsidP="00935A39">
      <w:pPr>
        <w:rPr>
          <w:rFonts w:ascii="仿宋_GB2312" w:eastAsia="仿宋_GB2312" w:hint="eastAsia"/>
          <w:b/>
          <w:szCs w:val="21"/>
        </w:rPr>
      </w:pPr>
      <w:r w:rsidRPr="00672ABA">
        <w:rPr>
          <w:rFonts w:ascii="仿宋_GB2312" w:eastAsia="仿宋_GB2312" w:hint="eastAsia"/>
          <w:b/>
          <w:szCs w:val="21"/>
        </w:rPr>
        <w:t>05020705拉美近二十年当代文学</w:t>
      </w:r>
    </w:p>
    <w:p w:rsidR="00935A39" w:rsidRPr="00672ABA" w:rsidRDefault="00935A39" w:rsidP="00935A39">
      <w:pPr>
        <w:rPr>
          <w:rFonts w:ascii="仿宋_GB2312" w:eastAsia="仿宋_GB2312" w:hint="eastAsia"/>
          <w:b/>
          <w:szCs w:val="21"/>
        </w:rPr>
      </w:pPr>
      <w:r w:rsidRPr="00672ABA">
        <w:rPr>
          <w:rFonts w:ascii="仿宋_GB2312" w:eastAsia="仿宋_GB2312" w:hint="eastAsia"/>
          <w:b/>
          <w:szCs w:val="21"/>
        </w:rPr>
        <w:t>05020706拉美文化</w:t>
      </w:r>
    </w:p>
    <w:p w:rsidR="00FF208E" w:rsidRPr="00672ABA" w:rsidRDefault="00935A39" w:rsidP="00935A39">
      <w:pPr>
        <w:rPr>
          <w:rFonts w:ascii="仿宋_GB2312" w:eastAsia="仿宋_GB2312" w:hint="eastAsia"/>
          <w:b/>
          <w:szCs w:val="21"/>
        </w:rPr>
      </w:pPr>
      <w:r w:rsidRPr="00672ABA">
        <w:rPr>
          <w:rFonts w:ascii="仿宋_GB2312" w:eastAsia="仿宋_GB2312" w:hint="eastAsia"/>
          <w:b/>
          <w:szCs w:val="21"/>
        </w:rPr>
        <w:t>05020707文学原理</w:t>
      </w:r>
    </w:p>
    <w:p w:rsidR="00935A39" w:rsidRPr="00672ABA" w:rsidRDefault="00935A39" w:rsidP="00935A39">
      <w:pPr>
        <w:rPr>
          <w:rFonts w:ascii="仿宋_GB2312" w:eastAsia="仿宋_GB2312" w:hint="eastAsia"/>
          <w:szCs w:val="21"/>
        </w:rPr>
      </w:pPr>
      <w:r w:rsidRPr="00672ABA">
        <w:rPr>
          <w:rFonts w:ascii="仿宋_GB2312" w:eastAsia="仿宋_GB2312" w:hint="eastAsia"/>
          <w:szCs w:val="21"/>
        </w:rPr>
        <w:t>本课程以文学活动为研究对象，系统阐述文学活动的审美特征和文学发展的历史规律；反过来，对文学活动具有认识和实践的双重意义，为文学批评和文学史研究提供系统的价值体系和方法体系，增强学生分析和解决文学问题的能力。</w:t>
      </w:r>
    </w:p>
    <w:p w:rsidR="00935A39" w:rsidRPr="00672ABA" w:rsidRDefault="00935A39" w:rsidP="00935A39">
      <w:pPr>
        <w:rPr>
          <w:rFonts w:ascii="仿宋_GB2312" w:eastAsia="仿宋_GB2312" w:hint="eastAsia"/>
          <w:szCs w:val="21"/>
        </w:rPr>
      </w:pPr>
      <w:r w:rsidRPr="00672ABA">
        <w:rPr>
          <w:rFonts w:ascii="仿宋_GB2312" w:eastAsia="仿宋_GB2312" w:hint="eastAsia"/>
          <w:szCs w:val="21"/>
        </w:rPr>
        <w:t>教材：MarcAngenot,Teoríaliteraria,EditorialSigloXXI,BuenosAires,2002</w:t>
      </w:r>
    </w:p>
    <w:p w:rsidR="00935A39" w:rsidRPr="00672ABA" w:rsidRDefault="00935A39" w:rsidP="00935A39">
      <w:pPr>
        <w:rPr>
          <w:rFonts w:ascii="仿宋_GB2312" w:eastAsia="仿宋_GB2312" w:hint="eastAsia"/>
          <w:szCs w:val="21"/>
        </w:rPr>
      </w:pPr>
      <w:r w:rsidRPr="00672ABA">
        <w:rPr>
          <w:rFonts w:ascii="仿宋_GB2312" w:eastAsia="仿宋_GB2312" w:hint="eastAsia"/>
          <w:szCs w:val="21"/>
        </w:rPr>
        <w:t>参考书目：AlfonsoReyes,Teoríaliteraria,FondodeCulturaEconómica,2007;</w:t>
      </w:r>
    </w:p>
    <w:p w:rsidR="00935A39" w:rsidRPr="00672ABA" w:rsidRDefault="00935A39" w:rsidP="00935A39">
      <w:pPr>
        <w:rPr>
          <w:rFonts w:ascii="仿宋_GB2312" w:eastAsia="仿宋_GB2312" w:hint="eastAsia"/>
          <w:szCs w:val="21"/>
        </w:rPr>
      </w:pPr>
      <w:r w:rsidRPr="00672ABA">
        <w:rPr>
          <w:rFonts w:ascii="仿宋_GB2312" w:eastAsia="仿宋_GB2312" w:hint="eastAsia"/>
          <w:szCs w:val="21"/>
        </w:rPr>
        <w:t>JordiLlovet,Teoríaliterariayliteraturacomparada,EditorialAriel,Barcelona,2005.</w:t>
      </w:r>
    </w:p>
    <w:p w:rsidR="00FA1E66" w:rsidRPr="00672ABA" w:rsidRDefault="00935A39" w:rsidP="00935A39">
      <w:pPr>
        <w:rPr>
          <w:rFonts w:ascii="仿宋_GB2312" w:eastAsia="仿宋_GB2312" w:hint="eastAsia"/>
          <w:b/>
          <w:szCs w:val="21"/>
        </w:rPr>
      </w:pPr>
      <w:r w:rsidRPr="00672ABA">
        <w:rPr>
          <w:rFonts w:ascii="仿宋_GB2312" w:eastAsia="仿宋_GB2312" w:hint="eastAsia"/>
          <w:b/>
          <w:szCs w:val="21"/>
        </w:rPr>
        <w:t>05020708西班牙、拉美文学</w:t>
      </w:r>
    </w:p>
    <w:p w:rsidR="00FA1E66" w:rsidRPr="00672ABA" w:rsidRDefault="00935A39" w:rsidP="00935A39">
      <w:pPr>
        <w:rPr>
          <w:rFonts w:ascii="仿宋_GB2312" w:eastAsia="仿宋_GB2312" w:hint="eastAsia"/>
          <w:b/>
          <w:szCs w:val="21"/>
        </w:rPr>
      </w:pPr>
      <w:r w:rsidRPr="00672ABA">
        <w:rPr>
          <w:rFonts w:ascii="仿宋_GB2312" w:eastAsia="仿宋_GB2312" w:hint="eastAsia"/>
          <w:b/>
          <w:szCs w:val="21"/>
        </w:rPr>
        <w:t>05020709西班牙文学史</w:t>
      </w:r>
    </w:p>
    <w:p w:rsidR="00FA1E66" w:rsidRPr="00672ABA" w:rsidRDefault="00935A39" w:rsidP="00935A39">
      <w:pPr>
        <w:rPr>
          <w:rFonts w:ascii="仿宋_GB2312" w:eastAsia="仿宋_GB2312" w:hint="eastAsia"/>
          <w:b/>
          <w:szCs w:val="21"/>
        </w:rPr>
      </w:pPr>
      <w:r w:rsidRPr="00672ABA">
        <w:rPr>
          <w:rFonts w:ascii="仿宋_GB2312" w:eastAsia="仿宋_GB2312" w:hint="eastAsia"/>
          <w:b/>
          <w:szCs w:val="21"/>
        </w:rPr>
        <w:t>05020710西班牙艺术史</w:t>
      </w:r>
    </w:p>
    <w:p w:rsidR="00FA1E66" w:rsidRPr="00672ABA" w:rsidRDefault="00935A39" w:rsidP="00935A39">
      <w:pPr>
        <w:rPr>
          <w:rFonts w:ascii="仿宋_GB2312" w:eastAsia="仿宋_GB2312" w:hint="eastAsia"/>
          <w:b/>
          <w:szCs w:val="21"/>
        </w:rPr>
      </w:pPr>
      <w:r w:rsidRPr="00672ABA">
        <w:rPr>
          <w:rFonts w:ascii="仿宋_GB2312" w:eastAsia="仿宋_GB2312" w:hint="eastAsia"/>
          <w:b/>
          <w:szCs w:val="21"/>
        </w:rPr>
        <w:t>05020711西班牙语句法</w:t>
      </w:r>
    </w:p>
    <w:p w:rsidR="00FA1E66" w:rsidRPr="00672ABA" w:rsidRDefault="00935A39" w:rsidP="00935A39">
      <w:pPr>
        <w:rPr>
          <w:rFonts w:ascii="仿宋_GB2312" w:eastAsia="仿宋_GB2312" w:hint="eastAsia"/>
          <w:b/>
          <w:szCs w:val="21"/>
        </w:rPr>
      </w:pPr>
      <w:r w:rsidRPr="00672ABA">
        <w:rPr>
          <w:rFonts w:ascii="仿宋_GB2312" w:eastAsia="仿宋_GB2312" w:hint="eastAsia"/>
          <w:b/>
          <w:szCs w:val="21"/>
        </w:rPr>
        <w:t>05020712西班牙语语言学</w:t>
      </w:r>
    </w:p>
    <w:p w:rsidR="00FA1E66" w:rsidRPr="00672ABA" w:rsidRDefault="00935A39" w:rsidP="00935A39">
      <w:pPr>
        <w:rPr>
          <w:rFonts w:ascii="仿宋_GB2312" w:eastAsia="仿宋_GB2312" w:hint="eastAsia"/>
          <w:b/>
          <w:szCs w:val="21"/>
        </w:rPr>
      </w:pPr>
      <w:r w:rsidRPr="00672ABA">
        <w:rPr>
          <w:rFonts w:ascii="仿宋_GB2312" w:eastAsia="仿宋_GB2312" w:hint="eastAsia"/>
          <w:b/>
          <w:szCs w:val="21"/>
        </w:rPr>
        <w:t>05020713西方文学理论</w:t>
      </w:r>
    </w:p>
    <w:p w:rsidR="00FA1E66" w:rsidRPr="00672ABA" w:rsidRDefault="00935A39" w:rsidP="00935A39">
      <w:pPr>
        <w:rPr>
          <w:rFonts w:ascii="仿宋_GB2312" w:eastAsia="仿宋_GB2312" w:hint="eastAsia"/>
          <w:b/>
          <w:szCs w:val="21"/>
        </w:rPr>
      </w:pPr>
      <w:r w:rsidRPr="00672ABA">
        <w:rPr>
          <w:rFonts w:ascii="仿宋_GB2312" w:eastAsia="仿宋_GB2312" w:hint="eastAsia"/>
          <w:b/>
          <w:szCs w:val="21"/>
        </w:rPr>
        <w:t>05020714学术文章阅读与写作（一）</w:t>
      </w:r>
    </w:p>
    <w:p w:rsidR="007B2463" w:rsidRPr="00672ABA" w:rsidRDefault="00935A39" w:rsidP="00935A39">
      <w:pPr>
        <w:rPr>
          <w:rFonts w:ascii="仿宋_GB2312" w:eastAsia="仿宋_GB2312" w:hint="eastAsia"/>
          <w:b/>
          <w:szCs w:val="21"/>
        </w:rPr>
      </w:pPr>
      <w:r w:rsidRPr="00672ABA">
        <w:rPr>
          <w:rFonts w:ascii="仿宋_GB2312" w:eastAsia="仿宋_GB2312" w:hint="eastAsia"/>
          <w:b/>
          <w:szCs w:val="21"/>
        </w:rPr>
        <w:t>05020715重要文学流派思潮和经典作家作品选读</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05020716比较文学专题研究</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05020717西班牙高级报刊阅读与写作</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05020718拉美小说结构</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05020719西班牙语高级翻译（一）</w:t>
      </w:r>
    </w:p>
    <w:p w:rsidR="00FA1E66" w:rsidRPr="00672ABA" w:rsidRDefault="00914F81" w:rsidP="00914F81">
      <w:pPr>
        <w:rPr>
          <w:rFonts w:ascii="仿宋_GB2312" w:eastAsia="仿宋_GB2312" w:hint="eastAsia"/>
          <w:b/>
          <w:szCs w:val="21"/>
        </w:rPr>
      </w:pPr>
      <w:r w:rsidRPr="00672ABA">
        <w:rPr>
          <w:rFonts w:ascii="仿宋_GB2312" w:eastAsia="仿宋_GB2312" w:hint="eastAsia"/>
          <w:b/>
          <w:szCs w:val="21"/>
        </w:rPr>
        <w:t>05020720西班牙语文体学专题研究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教学目的：引导学生使用传统和最新的文体学分析模式解剖西语文学作品，从作品语言形式上升到其审美价值和社会道德意义。</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课程内容：自诗学、修辞学以及文体学历史及其方法论切入，介绍西语诗歌、小说等不同体裁的文学作品的语言风格，分析鉴赏西语文学作品的文体特点，学以致用。</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教材：教师自选</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1.刘</w:t>
      </w:r>
      <w:proofErr w:type="gramStart"/>
      <w:r w:rsidRPr="00672ABA">
        <w:rPr>
          <w:rFonts w:ascii="仿宋_GB2312" w:eastAsia="仿宋_GB2312" w:hint="eastAsia"/>
          <w:szCs w:val="21"/>
        </w:rPr>
        <w:t>世</w:t>
      </w:r>
      <w:proofErr w:type="gramEnd"/>
      <w:r w:rsidRPr="00672ABA">
        <w:rPr>
          <w:rFonts w:ascii="仿宋_GB2312" w:eastAsia="仿宋_GB2312" w:hint="eastAsia"/>
          <w:szCs w:val="21"/>
        </w:rPr>
        <w:t>生、朱瑞青：《文体学概论》，北京：北京大学出版社，2006年。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2.张绪华：《西班牙语修辞》，上海：上海外语教育出版社，1990年。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3.胡壮麟：《语言学教程》，北京：北京大学出版社，2009年9月版。</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4.陈众议：《西班牙文学黄金世纪研究》，南京：译林出版社，2007年。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5.董燕生：《西班牙文学》，北京:外语教学与研究出版社，1998年。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05020721当代西班牙语文学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当代文学往往难以进入文评家的视域，但其包含最为现时的语言形式和信息，有利于</w:t>
      </w:r>
      <w:proofErr w:type="gramStart"/>
      <w:r w:rsidRPr="00672ABA">
        <w:rPr>
          <w:rFonts w:ascii="仿宋_GB2312" w:eastAsia="仿宋_GB2312" w:hint="eastAsia"/>
          <w:szCs w:val="21"/>
        </w:rPr>
        <w:t>西语非</w:t>
      </w:r>
      <w:proofErr w:type="gramEnd"/>
      <w:r w:rsidRPr="00672ABA">
        <w:rPr>
          <w:rFonts w:ascii="仿宋_GB2312" w:eastAsia="仿宋_GB2312" w:hint="eastAsia"/>
          <w:szCs w:val="21"/>
        </w:rPr>
        <w:t>母语的研究生了解西语国家的现状。我们将利用该课程回顾西班牙语文学的发展趋势，重点放在关乎政治、文化、社会主题的作品，以便让学生认知西语国家当代文学的概貌。</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本课程以小说节选的阅读为基础，联系文学批评和理论认定其所属美学流派。通过查询作品创作的背景材料，从作品中离</w:t>
      </w:r>
      <w:proofErr w:type="gramStart"/>
      <w:r w:rsidRPr="00672ABA">
        <w:rPr>
          <w:rFonts w:ascii="仿宋_GB2312" w:eastAsia="仿宋_GB2312" w:hint="eastAsia"/>
          <w:szCs w:val="21"/>
        </w:rPr>
        <w:t>淅</w:t>
      </w:r>
      <w:proofErr w:type="gramEnd"/>
      <w:r w:rsidRPr="00672ABA">
        <w:rPr>
          <w:rFonts w:ascii="仿宋_GB2312" w:eastAsia="仿宋_GB2312" w:hint="eastAsia"/>
          <w:szCs w:val="21"/>
        </w:rPr>
        <w:t>出最为显著的社会因子。学生们务必积极阅读和参与课堂的研讨。</w:t>
      </w:r>
    </w:p>
    <w:p w:rsidR="007B2463" w:rsidRPr="00672ABA" w:rsidRDefault="00914F81" w:rsidP="00914F81">
      <w:pPr>
        <w:rPr>
          <w:rFonts w:ascii="仿宋_GB2312" w:eastAsia="仿宋_GB2312" w:hint="eastAsia"/>
          <w:szCs w:val="21"/>
        </w:rPr>
      </w:pPr>
      <w:r w:rsidRPr="00672ABA">
        <w:rPr>
          <w:rFonts w:ascii="仿宋_GB2312" w:eastAsia="仿宋_GB2312" w:hint="eastAsia"/>
          <w:szCs w:val="21"/>
        </w:rPr>
        <w:t>-Ferre,Francisco(ed).Mutantes:narrativadeúltimageneración.Berenice.2007</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Cantavella</w:t>
      </w:r>
      <w:proofErr w:type="gramStart"/>
      <w:r w:rsidRPr="00672ABA">
        <w:rPr>
          <w:rFonts w:ascii="仿宋_GB2312" w:eastAsia="仿宋_GB2312" w:hint="eastAsia"/>
          <w:szCs w:val="21"/>
        </w:rPr>
        <w:t>,Robert.ElDorado.Mondadori,2009</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Carrión,Jorge.Crónicadeviaje.(Autopublicación).2005</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lastRenderedPageBreak/>
        <w:t>Ferré,Francisco.Lafiestadelasno.DVD.2003</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Vilas</w:t>
      </w:r>
      <w:proofErr w:type="gramStart"/>
      <w:r w:rsidRPr="00672ABA">
        <w:rPr>
          <w:rFonts w:ascii="仿宋_GB2312" w:eastAsia="仿宋_GB2312" w:hint="eastAsia"/>
          <w:szCs w:val="21"/>
        </w:rPr>
        <w:t>,Manuel.Espa</w:t>
      </w:r>
      <w:proofErr w:type="gramEnd"/>
      <w:r w:rsidRPr="00672ABA">
        <w:rPr>
          <w:rFonts w:ascii="仿宋_GB2312" w:eastAsia="仿宋_GB2312" w:hint="eastAsia"/>
          <w:szCs w:val="21"/>
        </w:rPr>
        <w:t>&amp;ntilde;a.DVD.2009</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05020722</w:t>
      </w:r>
      <w:proofErr w:type="gramStart"/>
      <w:r w:rsidRPr="00672ABA">
        <w:rPr>
          <w:rFonts w:ascii="仿宋_GB2312" w:eastAsia="仿宋_GB2312" w:hint="eastAsia"/>
          <w:b/>
          <w:szCs w:val="21"/>
        </w:rPr>
        <w:t>二十</w:t>
      </w:r>
      <w:proofErr w:type="gramEnd"/>
      <w:r w:rsidRPr="00672ABA">
        <w:rPr>
          <w:rFonts w:ascii="仿宋_GB2312" w:eastAsia="仿宋_GB2312" w:hint="eastAsia"/>
          <w:b/>
          <w:szCs w:val="21"/>
        </w:rPr>
        <w:t>世纪拉美小说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目标：</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本课程旨在就二十世纪拉丁美洲小说进行相对系统深入的整体研究分析。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内容：</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拉丁美洲小说是拉丁美洲文学十分重要的组成部分，一个世纪内完成了（借鉴、发展、成熟）三个发展阶段，其间各种流派纵横交错，百花争妍。</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二十世纪初，对拉丁美洲大陆来说，是一个既痛苦又充满希望的时期，是一个绝望与奋斗并存的时期，各种思潮混杂，不同政治势力代表不同阶级利益，社会文化的以及意识形态的矛盾不断转化，由共存到对抗，也正是这些矛盾的相互转化和对抗成了推动拉美社会发展的内在动力，更是拉美小说创作观念逐渐发生变化的内在动因。作家们在一系列政治斗争的影响下，开始从不同的角度观察拉美大陆的现实，以不同的态度分析认识自身所处的社会，把瑰丽多姿的拉美大自然和充满矛盾与冲突的社会现实作为创作的动力和源泉，充分发掘拉美大陆的民族意识、神话传说、民间故事和宗教习俗等一切可以表现拉美民族精神的内容。</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二十世纪二十年代前后，面向拉美大陆现实，关心拉美大自然和人与大自然之间的关系成为拉美小说创作的趋向。题材拉美大陆化，结构形式打破散文与小说的界限，小说人物尽管明显带有欧洲小说人物的某些特性，然而他们的活动场景已经不再是巴黎式的大都市，他们的身分和寓意也不同于过去的英雄主义。形式是本质的体现。由于题材内容不同，艺术构思就表现为不同的形式，其结构也就不同，有了新的内容，就必然寻求新的形式来表现。这个时期的小说从《最底层的人》到《劳乔》，再由《痞子》到《漩涡》题材内容涉及拉美现实的各个层面，对社会的认识和分析达到空前深入的程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二十世纪中期，拉美作家们在思想方面进一步觉悟，意识到模仿欧洲的文学模式已不能表现拉美大陆特有的生活现实，他们要表现帝国主义的掠夺、独裁统治、落后的大庄园制和充斥城市乡村的贫困愚昧等这些阻碍拉美社会发展的根本原因，要启迪人们觉悟，要表现拉美瑰丽多姿的大自然和充满矛盾与冲突的社会现实，就必须在文学创作观念上和表现形式上来一次革命。魔幻现实主义作为文学流派正是这种文学革命思潮的产物，而加西亚&amp;#8226;马尔克斯则是一大批弄潮儿的代表。二十世纪四十、七十年代，拉美小说—《总统先生》（1946）、《人间王国》（1949）、《佩德罗帕拉莫》（1955）、《百年孤独》（1967）等—的突出特点表现在通过魔法所产生的幻景和神奇来表现现实，用魔幻的东西将现实的东西隐去，展示给读者的往往是一个循环往复的、主观时间和客观时间相混合、主客观事物的空间失去界限的世界。这一时期的拉美小说关心的焦点在于揭露独裁统治、封建大庄园制和充斥城市乡间的贫困愚昧的社会现实。</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进入二十世纪八十年代，拉美小说的社会因素发生重大变化。军人独裁统治和封建大庄园制在绝大多数拉美国家已经成为历史。资本主义制度得到稳固，商品经济得到发展，异国文化和技术不断输入。与此同时，老的封建贵族阶级在没落，新的权贵和资产阶级在崛起，整个社会阶层在重新组合，人们的思想意识和道德观念也在发生变化。作家们面临的已经不再是二十世纪初期的文明与野蛮的拉美大陆，也不再是中期的独裁与民主的拉美大陆，而是一个进入大城市化的，各种矛盾相混合的拉美大陆，一个由现代文明掩盖堕落和丑恶的拉美大陆。</w:t>
      </w:r>
    </w:p>
    <w:p w:rsidR="007B2463" w:rsidRPr="00672ABA" w:rsidRDefault="00914F81" w:rsidP="00914F81">
      <w:pPr>
        <w:rPr>
          <w:rFonts w:ascii="仿宋_GB2312" w:eastAsia="仿宋_GB2312" w:hint="eastAsia"/>
          <w:szCs w:val="21"/>
        </w:rPr>
      </w:pPr>
      <w:r w:rsidRPr="00672ABA">
        <w:rPr>
          <w:rFonts w:ascii="仿宋_GB2312" w:eastAsia="仿宋_GB2312" w:hint="eastAsia"/>
          <w:szCs w:val="21"/>
        </w:rPr>
        <w:t>二十世纪拉丁美洲小说各种流派层出不穷，每种新流派的出现都代表着一种新的与时代相适应的创作观念的兴起。二十世纪的拉美小说是世界文坛最活跃，最具生命力的文学现象。以加西亚&amp;#8226;马尔克斯的《百年孤独》为代表的魔幻现实主义（史称爆炸文学）震撼了世界文坛。</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进度：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lastRenderedPageBreak/>
        <w:t>1）二十世纪初期（4周，8学时）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2）二十世纪二三十年代（4周，8学时）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3）二十世纪中期（6周，12学时）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4）二十世纪末（八十年代前后）（6周，12学时）</w:t>
      </w:r>
    </w:p>
    <w:p w:rsidR="007B2463" w:rsidRPr="00672ABA" w:rsidRDefault="00914F81" w:rsidP="00914F81">
      <w:pPr>
        <w:rPr>
          <w:rFonts w:ascii="仿宋_GB2312" w:eastAsia="仿宋_GB2312" w:hint="eastAsia"/>
          <w:szCs w:val="21"/>
        </w:rPr>
      </w:pPr>
      <w:r w:rsidRPr="00672ABA">
        <w:rPr>
          <w:rFonts w:ascii="仿宋_GB2312" w:eastAsia="仿宋_GB2312" w:hint="eastAsia"/>
          <w:szCs w:val="21"/>
        </w:rPr>
        <w:t>任课老师自备</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JohnS.Brushwood,LaNovelaHispanoamercicanadelSigloXX,FondodeCulturaEconómica,México,1984</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LuisHass</w:t>
      </w:r>
      <w:proofErr w:type="gramStart"/>
      <w:r w:rsidRPr="00672ABA">
        <w:rPr>
          <w:rFonts w:ascii="仿宋_GB2312" w:eastAsia="仿宋_GB2312" w:hint="eastAsia"/>
          <w:szCs w:val="21"/>
        </w:rPr>
        <w:t>,Losnuestros,EditorialSudamericana,BuenosAires,1966</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JoséMiguelOviedo,HistoriadelaLiteraturaHispanoamericana,AlienzaEditorial,S.A.Madrid</w:t>
      </w:r>
      <w:proofErr w:type="gramStart"/>
      <w:r w:rsidRPr="00672ABA">
        <w:rPr>
          <w:rFonts w:ascii="仿宋_GB2312" w:eastAsia="仿宋_GB2312" w:hint="eastAsia"/>
          <w:szCs w:val="21"/>
        </w:rPr>
        <w:t>,1995</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AngelRama</w:t>
      </w:r>
      <w:proofErr w:type="gramStart"/>
      <w:r w:rsidRPr="00672ABA">
        <w:rPr>
          <w:rFonts w:ascii="仿宋_GB2312" w:eastAsia="仿宋_GB2312" w:hint="eastAsia"/>
          <w:szCs w:val="21"/>
        </w:rPr>
        <w:t>,LaNovelaAmericacana,LaImpresoraAzteca,S.deR.L.1986</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JorgeRuffinelli,EllugardeRulfo,UniversidadVeracruzana,México,1982.</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DavdLagmanovich,Estructuradelcuentohispanoamericano,CuadernosdelC.I.L.–L.UniversidadVeracurzana</w:t>
      </w:r>
      <w:proofErr w:type="gramStart"/>
      <w:r w:rsidRPr="00672ABA">
        <w:rPr>
          <w:rFonts w:ascii="仿宋_GB2312" w:eastAsia="仿宋_GB2312" w:hint="eastAsia"/>
          <w:szCs w:val="21"/>
        </w:rPr>
        <w:t>,1983</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HugoJ.Vemi,JoséEmilioPachecoantelacrílica,DireccióndedifusiónCulturalDepartamentoEditorial,México,D.F.1987</w:t>
      </w:r>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《拉丁美洲文学史》赵德明、赵振江等，北京大学出版社，1989</w:t>
      </w:r>
    </w:p>
    <w:p w:rsidR="00914F81" w:rsidRPr="00672ABA" w:rsidRDefault="00914F81" w:rsidP="00FD649B">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050208阿拉伯语言文学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05020801阿拉伯伊斯兰哲学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05020802当代阿拉伯文学经典作家作品选读</w:t>
      </w:r>
    </w:p>
    <w:p w:rsidR="00FD649B" w:rsidRPr="00672ABA" w:rsidRDefault="00914F81" w:rsidP="00914F81">
      <w:pPr>
        <w:rPr>
          <w:rFonts w:ascii="仿宋_GB2312" w:eastAsia="仿宋_GB2312" w:hint="eastAsia"/>
          <w:b/>
          <w:szCs w:val="21"/>
        </w:rPr>
      </w:pPr>
      <w:r w:rsidRPr="00672ABA">
        <w:rPr>
          <w:rFonts w:ascii="仿宋_GB2312" w:eastAsia="仿宋_GB2312" w:hint="eastAsia"/>
          <w:b/>
          <w:szCs w:val="21"/>
        </w:rPr>
        <w:t>05020803阿拉伯经典文学作品选读</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以阿拉伯文学史为纲，讲解阿拉伯各个历史分期代表作家与作品，重点是对当代著名作家及其作品进行赏析解读。课下学生阅读指定作家作品，课堂上教师结合文学评论进行讲解与分析，答疑并组织讨论学生的读书笔记。通过教学，使学生对阿拉伯文学史各个分期以及每个阶段著名作家与代表作品有宏观和系统的了解，培养学生对阿拉伯文学的兴趣，了解当代阿拉伯文学研究的新动向。通过撰写读书笔记和课程论文，训练学生的科研能力。通过课堂讲解分析著名作家及其代表作品的思想内容与写作风格，提高学生对文学作品的理解与鉴赏能力，扩大知识面，提高语言能力。</w:t>
      </w:r>
    </w:p>
    <w:p w:rsidR="00914F81" w:rsidRPr="00672ABA" w:rsidRDefault="00914F81" w:rsidP="00914F81">
      <w:pPr>
        <w:rPr>
          <w:rFonts w:ascii="仿宋_GB2312" w:eastAsia="仿宋_GB2312" w:hint="eastAsia"/>
          <w:szCs w:val="21"/>
        </w:rPr>
      </w:pP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无参考文献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05020804阿拉伯伊斯兰文化</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该课程系统介绍阿拉伯伊斯兰文明的传承与发展以及相关的哲学流派及其代表人物与著作、学术观点；以及与之相关的文学、社会学内容。使学生进一步深入了解阿拉伯民族和阿拉伯文化，加强对对象国语言文化的兴趣爱好，完善知识结构，开拓学术视野。</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无参考文献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05020805阿拉伯语言学导论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内容：结合阿拉伯文化，讲授阿拉伯语言学的基本知识，从语言学研究的不同角度对阿拉伯语本身进行分析。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目标：使学生在掌握阿拉伯语语言学基本理论的基础上，对阿拉伯语的起源、发展、流变、特征等有一个较为全面的认识，提高理论素养，培养科研能力。</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采取授课与讨论相结合的教学方式。</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无参考文献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lastRenderedPageBreak/>
        <w:t>05020806</w:t>
      </w:r>
      <w:proofErr w:type="gramStart"/>
      <w:r w:rsidRPr="00672ABA">
        <w:rPr>
          <w:rFonts w:ascii="仿宋_GB2312" w:eastAsia="仿宋_GB2312" w:hint="eastAsia"/>
          <w:b/>
          <w:szCs w:val="21"/>
        </w:rPr>
        <w:t>阿汉对比</w:t>
      </w:r>
      <w:proofErr w:type="gramEnd"/>
      <w:r w:rsidRPr="00672ABA">
        <w:rPr>
          <w:rFonts w:ascii="仿宋_GB2312" w:eastAsia="仿宋_GB2312" w:hint="eastAsia"/>
          <w:b/>
          <w:szCs w:val="21"/>
        </w:rPr>
        <w:t>研究</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05020807阿拉伯语文学史</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05020808阿拉伯语语言与文学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05020809阿拉伯文学史</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05020810阿拉伯书法与艺术</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让学生了解阿拉伯书法发展演化历史。阿拉伯书法主要特点。与中文书法在理念与技巧等方面之异同。当今七大种规范阿拉伯书体：纳斯赫（相当于中文书法的小楷）、苏鲁斯（相当于大楷）、卢格阿（相当于行书体）、迪瓦尼（宫廷体）、加利迪瓦尼、波斯体、</w:t>
      </w:r>
      <w:proofErr w:type="gramStart"/>
      <w:r w:rsidRPr="00672ABA">
        <w:rPr>
          <w:rFonts w:ascii="仿宋_GB2312" w:eastAsia="仿宋_GB2312" w:hint="eastAsia"/>
          <w:szCs w:val="21"/>
        </w:rPr>
        <w:t>库法体</w:t>
      </w:r>
      <w:proofErr w:type="gramEnd"/>
      <w:r w:rsidRPr="00672ABA">
        <w:rPr>
          <w:rFonts w:ascii="仿宋_GB2312" w:eastAsia="仿宋_GB2312" w:hint="eastAsia"/>
          <w:szCs w:val="21"/>
        </w:rPr>
        <w:t>的各自特点，做到对阿拉伯书法的全面认知。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重点讲授当今最实用的卢格阿——行书体的字母、双字母组合、单词的书写规范及作品创作，让学生充分掌握，自如应用。</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辅助讲授阿拉伯图案造型，让学生了解其种类、结构规律以及与书法的内在联系。</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书法用具中笔的制作，墨的调配，纸张选择。</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计划用17周34课时完成教学计划。其中用4课时讲阿拉伯书法发展演化历史。用21课时讲七大种规范阿拉伯书体。用6课时讲阿拉伯语速写规则。用3课时讲授阿拉伯图案造型</w:t>
      </w:r>
      <w:proofErr w:type="gramStart"/>
      <w:r w:rsidRPr="00672ABA">
        <w:rPr>
          <w:rFonts w:ascii="仿宋_GB2312" w:eastAsia="仿宋_GB2312" w:hint="eastAsia"/>
          <w:szCs w:val="21"/>
        </w:rPr>
        <w:t>造型</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陈进惠编撰</w:t>
      </w:r>
      <w:proofErr w:type="gramEnd"/>
      <w:r w:rsidRPr="00672ABA">
        <w:rPr>
          <w:rFonts w:ascii="仿宋_GB2312" w:eastAsia="仿宋_GB2312" w:hint="eastAsia"/>
          <w:szCs w:val="21"/>
        </w:rPr>
        <w:t>《阿拉伯文书法简明教程》宗教文化出版社2007年出版。</w:t>
      </w:r>
    </w:p>
    <w:p w:rsidR="007B2463" w:rsidRPr="00672ABA" w:rsidRDefault="00914F81" w:rsidP="00914F81">
      <w:pPr>
        <w:rPr>
          <w:rFonts w:ascii="仿宋_GB2312" w:eastAsia="仿宋_GB2312" w:hint="eastAsia"/>
          <w:szCs w:val="21"/>
        </w:rPr>
      </w:pPr>
      <w:r w:rsidRPr="00672ABA">
        <w:rPr>
          <w:rFonts w:ascii="仿宋_GB2312" w:eastAsia="仿宋_GB2312" w:hint="eastAsia"/>
          <w:szCs w:val="21"/>
        </w:rPr>
        <w:t>埃及哈希姆&amp;#8226;穆罕默德著《阿拉伯书法基础》1986年出版</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沙特赛义德&amp;#8226;阿卜杜拉&amp;#8226;M&amp;#8226;</w:t>
      </w:r>
      <w:proofErr w:type="gramStart"/>
      <w:r w:rsidRPr="00672ABA">
        <w:rPr>
          <w:rFonts w:ascii="仿宋_GB2312" w:eastAsia="仿宋_GB2312" w:hint="eastAsia"/>
          <w:szCs w:val="21"/>
        </w:rPr>
        <w:t>穆尼夫著</w:t>
      </w:r>
      <w:proofErr w:type="gramEnd"/>
      <w:r w:rsidRPr="00672ABA">
        <w:rPr>
          <w:rFonts w:ascii="仿宋_GB2312" w:eastAsia="仿宋_GB2312" w:hint="eastAsia"/>
          <w:szCs w:val="21"/>
        </w:rPr>
        <w:t>，马可聪、张泓玮译《文字的文明》朝华出版社2013年出版</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周顺贤、袁义芬编著《阿拉伯书法艺术》宁夏人民出版社1996年出版</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05020811阿拉伯语言与文化</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05020812阿拉伯语语用学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05020813当代中东热点问题研究</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05020814翻译理论与实践（笔译）</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内容：汉阿、阿汉互译理论，各种题材、体裁的翻译训练。</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目标：使学生在了解汉阿、阿汉互译理论的基础上，经过全面、大量的实践训练，有效提高翻译水平。</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无参考文献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05020815翻译理论与实践（口译）</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内容：汉阿、阿汉口译理论及实践运用</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目标：使学生熟悉并掌握口译理论及技巧，全面提高视译、</w:t>
      </w:r>
      <w:proofErr w:type="gramStart"/>
      <w:r w:rsidRPr="00672ABA">
        <w:rPr>
          <w:rFonts w:ascii="仿宋_GB2312" w:eastAsia="仿宋_GB2312" w:hint="eastAsia"/>
          <w:szCs w:val="21"/>
        </w:rPr>
        <w:t>听译能力</w:t>
      </w:r>
      <w:proofErr w:type="gramEnd"/>
      <w:r w:rsidRPr="00672ABA">
        <w:rPr>
          <w:rFonts w:ascii="仿宋_GB2312" w:eastAsia="仿宋_GB2312" w:hint="eastAsia"/>
          <w:szCs w:val="21"/>
        </w:rPr>
        <w:t>，进一步加强口语表达能力。</w:t>
      </w:r>
    </w:p>
    <w:p w:rsidR="007B2463" w:rsidRPr="00672ABA" w:rsidRDefault="00914F81" w:rsidP="00914F81">
      <w:pPr>
        <w:rPr>
          <w:rFonts w:ascii="仿宋_GB2312" w:eastAsia="仿宋_GB2312" w:hint="eastAsia"/>
          <w:b/>
          <w:szCs w:val="21"/>
        </w:rPr>
      </w:pPr>
      <w:r w:rsidRPr="00672ABA">
        <w:rPr>
          <w:rFonts w:ascii="仿宋_GB2312" w:eastAsia="仿宋_GB2312" w:hint="eastAsia"/>
          <w:b/>
          <w:szCs w:val="21"/>
        </w:rPr>
        <w:t>无参考文献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05020816</w:t>
      </w:r>
      <w:proofErr w:type="gramStart"/>
      <w:r w:rsidRPr="00672ABA">
        <w:rPr>
          <w:rFonts w:ascii="仿宋_GB2312" w:eastAsia="仿宋_GB2312" w:hint="eastAsia"/>
          <w:b/>
          <w:szCs w:val="21"/>
        </w:rPr>
        <w:t>汉阿对比</w:t>
      </w:r>
      <w:proofErr w:type="gramEnd"/>
      <w:r w:rsidRPr="00672ABA">
        <w:rPr>
          <w:rFonts w:ascii="仿宋_GB2312" w:eastAsia="仿宋_GB2312" w:hint="eastAsia"/>
          <w:b/>
          <w:szCs w:val="21"/>
        </w:rPr>
        <w:t>研究</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05020817语言学研究方法论</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05020818中东热点问题研究</w:t>
      </w:r>
    </w:p>
    <w:p w:rsidR="007B2463" w:rsidRPr="00672ABA" w:rsidRDefault="00914F81" w:rsidP="00914F81">
      <w:pPr>
        <w:rPr>
          <w:rFonts w:ascii="仿宋_GB2312" w:eastAsia="仿宋_GB2312" w:hint="eastAsia"/>
          <w:b/>
          <w:szCs w:val="21"/>
        </w:rPr>
      </w:pPr>
      <w:r w:rsidRPr="00672ABA">
        <w:rPr>
          <w:rFonts w:ascii="仿宋_GB2312" w:eastAsia="仿宋_GB2312" w:hint="eastAsia"/>
          <w:b/>
          <w:szCs w:val="21"/>
        </w:rPr>
        <w:t>05020819文学翻译鉴赏</w:t>
      </w:r>
    </w:p>
    <w:p w:rsidR="00914F81" w:rsidRPr="00672ABA" w:rsidRDefault="00914F81" w:rsidP="00914F81">
      <w:pPr>
        <w:rPr>
          <w:rFonts w:ascii="仿宋_GB2312" w:eastAsia="仿宋_GB2312" w:hint="eastAsia"/>
          <w:szCs w:val="21"/>
        </w:rPr>
      </w:pPr>
    </w:p>
    <w:p w:rsidR="00914F81" w:rsidRPr="00672ABA" w:rsidRDefault="00914F81" w:rsidP="00FD649B">
      <w:pPr>
        <w:jc w:val="center"/>
        <w:rPr>
          <w:rFonts w:ascii="仿宋_GB2312" w:eastAsia="仿宋_GB2312" w:hint="eastAsia"/>
          <w:b/>
          <w:szCs w:val="21"/>
        </w:rPr>
      </w:pPr>
      <w:r w:rsidRPr="00672ABA">
        <w:rPr>
          <w:rFonts w:ascii="仿宋_GB2312" w:eastAsia="仿宋_GB2312" w:hint="eastAsia"/>
          <w:b/>
          <w:szCs w:val="21"/>
        </w:rPr>
        <w:t>050209欧洲语言文学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05020901拉丁语语言和文学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授课内容：拉丁语语法，拉丁语文学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授课目标：1）打下拉丁语基础2）</w:t>
      </w:r>
      <w:proofErr w:type="gramStart"/>
      <w:r w:rsidRPr="00672ABA">
        <w:rPr>
          <w:rFonts w:ascii="仿宋_GB2312" w:eastAsia="仿宋_GB2312" w:hint="eastAsia"/>
          <w:szCs w:val="21"/>
        </w:rPr>
        <w:t>读部分</w:t>
      </w:r>
      <w:proofErr w:type="gramEnd"/>
      <w:r w:rsidRPr="00672ABA">
        <w:rPr>
          <w:rFonts w:ascii="仿宋_GB2312" w:eastAsia="仿宋_GB2312" w:hint="eastAsia"/>
          <w:szCs w:val="21"/>
        </w:rPr>
        <w:t>拉丁语重要著作</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授课方式：教师讲解与学生练习相结合</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lastRenderedPageBreak/>
        <w:t>教材：</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Latino.Grammaticadescrittiva.</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作者:VittorioTantucci,AngeloRoncoroni.出版社:</w:t>
      </w:r>
      <w:proofErr w:type="gramStart"/>
      <w:r w:rsidRPr="00672ABA">
        <w:rPr>
          <w:rFonts w:ascii="仿宋_GB2312" w:eastAsia="仿宋_GB2312" w:hint="eastAsia"/>
          <w:szCs w:val="21"/>
        </w:rPr>
        <w:t>Poseidonia.</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StoriaeTestidellaletteraturalatina</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作者:GiovannaGarbarino</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出版社:</w:t>
      </w:r>
      <w:proofErr w:type="gramStart"/>
      <w:r w:rsidRPr="00672ABA">
        <w:rPr>
          <w:rFonts w:ascii="仿宋_GB2312" w:eastAsia="仿宋_GB2312" w:hint="eastAsia"/>
          <w:szCs w:val="21"/>
        </w:rPr>
        <w:t>Paravia.</w:t>
      </w:r>
      <w:proofErr w:type="gramEnd"/>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05020902实用意大利语及意汉语言对比（一）</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05020903意大利文化简史（一）</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通过阅读、课堂讨论及家庭作业等方式，对包括古希腊、古罗马在内的古代文明，中世纪文明以及西方近代文明进行梳理和研究，使学生对西方文明的发展脉络有一个系统的了解。同时，通过阅读意大利文经典，提高意大利语阅读能力以及写作能力。教材：《意大利文化简史》，王军王苏娜著，外语教学与研究出版社，2010年2月。</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参考书目：《意大利文学史——中世纪和文艺复兴时期》，王军、徐秀云编著，外语教学与研究出版社，1977年出版。</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《中西交通史料汇编》，张星</w:t>
      </w:r>
      <w:r w:rsidRPr="00672ABA">
        <w:rPr>
          <w:rFonts w:ascii="仿宋_GB2312" w:hAnsi="宋体" w:cs="宋体" w:hint="eastAsia"/>
          <w:szCs w:val="21"/>
        </w:rPr>
        <w:t>烺</w:t>
      </w:r>
      <w:r w:rsidRPr="00672ABA">
        <w:rPr>
          <w:rFonts w:ascii="仿宋_GB2312" w:eastAsia="仿宋_GB2312" w:hAnsi="仿宋_GB2312" w:cs="仿宋_GB2312" w:hint="eastAsia"/>
          <w:szCs w:val="21"/>
        </w:rPr>
        <w:t>编注，</w:t>
      </w:r>
      <w:proofErr w:type="gramStart"/>
      <w:r w:rsidRPr="00672ABA">
        <w:rPr>
          <w:rFonts w:ascii="仿宋_GB2312" w:eastAsia="仿宋_GB2312" w:hAnsi="仿宋_GB2312" w:cs="仿宋_GB2312" w:hint="eastAsia"/>
          <w:szCs w:val="21"/>
        </w:rPr>
        <w:t>朱杰勤校订</w:t>
      </w:r>
      <w:proofErr w:type="gramEnd"/>
      <w:r w:rsidRPr="00672ABA">
        <w:rPr>
          <w:rFonts w:ascii="仿宋_GB2312" w:eastAsia="仿宋_GB2312" w:hAnsi="仿宋_GB2312" w:cs="仿宋_GB2312" w:hint="eastAsia"/>
          <w:szCs w:val="21"/>
        </w:rPr>
        <w:t>，中华书局</w:t>
      </w:r>
      <w:r w:rsidRPr="00672ABA">
        <w:rPr>
          <w:rFonts w:ascii="仿宋_GB2312" w:eastAsia="仿宋_GB2312" w:hint="eastAsia"/>
          <w:szCs w:val="21"/>
        </w:rPr>
        <w:t>2003年版。</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《利玛窦中文注译集》，朱维铮主编，复旦大学出版社2001年版。</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Sommariodellastoriad</w:t>
      </w:r>
      <w:proofErr w:type="gramStart"/>
      <w:r w:rsidRPr="00672ABA">
        <w:rPr>
          <w:rFonts w:ascii="仿宋_GB2312" w:eastAsia="仿宋_GB2312" w:hint="eastAsia"/>
          <w:szCs w:val="21"/>
        </w:rPr>
        <w:t>’</w:t>
      </w:r>
      <w:proofErr w:type="gramEnd"/>
      <w:r w:rsidRPr="00672ABA">
        <w:rPr>
          <w:rFonts w:ascii="仿宋_GB2312" w:eastAsia="仿宋_GB2312" w:hint="eastAsia"/>
          <w:szCs w:val="21"/>
        </w:rPr>
        <w:t>Italia（《意大利简史》），作者LuigiSalvatorelli，glistruzzi出版社1964年再版。</w:t>
      </w:r>
    </w:p>
    <w:p w:rsidR="00AD0CB5" w:rsidRPr="00672ABA" w:rsidRDefault="00914F81" w:rsidP="00914F81">
      <w:pPr>
        <w:rPr>
          <w:rFonts w:ascii="仿宋_GB2312" w:eastAsia="仿宋_GB2312" w:hint="eastAsia"/>
          <w:b/>
          <w:szCs w:val="21"/>
        </w:rPr>
      </w:pPr>
      <w:r w:rsidRPr="00672ABA">
        <w:rPr>
          <w:rFonts w:ascii="仿宋_GB2312" w:eastAsia="仿宋_GB2312" w:hint="eastAsia"/>
          <w:b/>
          <w:szCs w:val="21"/>
        </w:rPr>
        <w:t>05020904意大利文学史概论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授课内容：意大利语文学概况</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授课目标：使学生对意大利文学有个全面的概况的了解。</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授课方式：教师讲解与学生讨论相结合</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教材：Invitoallaletteratura-</w:t>
      </w:r>
      <w:proofErr w:type="gramStart"/>
      <w:r w:rsidRPr="00672ABA">
        <w:rPr>
          <w:rFonts w:ascii="仿宋_GB2312" w:eastAsia="仿宋_GB2312" w:hint="eastAsia"/>
          <w:szCs w:val="21"/>
        </w:rPr>
        <w:t>DalSeicentoall'Ottocento(</w:t>
      </w:r>
      <w:proofErr w:type="gramEnd"/>
      <w:r w:rsidRPr="00672ABA">
        <w:rPr>
          <w:rFonts w:ascii="仿宋_GB2312" w:eastAsia="仿宋_GB2312" w:hint="eastAsia"/>
          <w:szCs w:val="21"/>
        </w:rPr>
        <w:t>Volume1)</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作者:GiorgioBarberiSquarotti</w:t>
      </w:r>
      <w:proofErr w:type="gramStart"/>
      <w:r w:rsidRPr="00672ABA">
        <w:rPr>
          <w:rFonts w:ascii="仿宋_GB2312" w:eastAsia="仿宋_GB2312" w:hint="eastAsia"/>
          <w:szCs w:val="21"/>
        </w:rPr>
        <w:t>,GiordanoGenghini,AnnalisaPardini</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出版社:</w:t>
      </w:r>
      <w:proofErr w:type="gramStart"/>
      <w:r w:rsidRPr="00672ABA">
        <w:rPr>
          <w:rFonts w:ascii="仿宋_GB2312" w:eastAsia="仿宋_GB2312" w:hint="eastAsia"/>
          <w:szCs w:val="21"/>
        </w:rPr>
        <w:t>Atlas.</w:t>
      </w:r>
      <w:proofErr w:type="gramEnd"/>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05020905意大利文艺复兴以来艺术史</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05020906意大利现代、当代文学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05020907意大利艺术史</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05020908意大利语法和汉语语法对比</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05020909意大利语法进化史</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05020910意大利语翻译理论与实践</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05020911意大利语进化史</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授课内容：意大利语的进化。</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授课目标：通过对意大利语的起源及进化的了解加强对意大利现代语的认识，进而对印欧语系的罗曼语族有</w:t>
      </w:r>
      <w:proofErr w:type="gramStart"/>
      <w:r w:rsidRPr="00672ABA">
        <w:rPr>
          <w:rFonts w:ascii="仿宋_GB2312" w:eastAsia="仿宋_GB2312" w:hint="eastAsia"/>
          <w:szCs w:val="21"/>
        </w:rPr>
        <w:t>个广泛</w:t>
      </w:r>
      <w:proofErr w:type="gramEnd"/>
      <w:r w:rsidRPr="00672ABA">
        <w:rPr>
          <w:rFonts w:ascii="仿宋_GB2312" w:eastAsia="仿宋_GB2312" w:hint="eastAsia"/>
          <w:szCs w:val="21"/>
        </w:rPr>
        <w:t>的了解。</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授课方式：教师讲解与学生讨论相结合</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教材：Lastoriadellalinguaitalianaattraversoitesti</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作者ClaudioMarazzini</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出版社IlMulino（意大利）</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05020912</w:t>
      </w:r>
      <w:proofErr w:type="gramStart"/>
      <w:r w:rsidRPr="00672ABA">
        <w:rPr>
          <w:rFonts w:ascii="仿宋_GB2312" w:eastAsia="仿宋_GB2312" w:hint="eastAsia"/>
          <w:b/>
          <w:szCs w:val="21"/>
        </w:rPr>
        <w:t>意汉-汉意比较</w:t>
      </w:r>
      <w:proofErr w:type="gramEnd"/>
      <w:r w:rsidRPr="00672ABA">
        <w:rPr>
          <w:rFonts w:ascii="仿宋_GB2312" w:eastAsia="仿宋_GB2312" w:hint="eastAsia"/>
          <w:b/>
          <w:szCs w:val="21"/>
        </w:rPr>
        <w:t>语法(</w:t>
      </w:r>
      <w:proofErr w:type="gramStart"/>
      <w:r w:rsidRPr="00672ABA">
        <w:rPr>
          <w:rFonts w:ascii="仿宋_GB2312" w:eastAsia="仿宋_GB2312" w:hint="eastAsia"/>
          <w:b/>
          <w:szCs w:val="21"/>
        </w:rPr>
        <w:t>一</w:t>
      </w:r>
      <w:proofErr w:type="gramEnd"/>
      <w:r w:rsidRPr="00672ABA">
        <w:rPr>
          <w:rFonts w:ascii="仿宋_GB2312" w:eastAsia="仿宋_GB2312" w:hint="eastAsia"/>
          <w:b/>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授课内容：意大利语深层语法，意大利语的进化，意大利语与汉语的对比，汉语对目的语--意大利语的正迁移和负迁移。</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授课目标：通过两种语言的深刻对比，1）了解印欧语系及汉藏语系的根本区别2）语言和</w:t>
      </w:r>
      <w:r w:rsidRPr="00672ABA">
        <w:rPr>
          <w:rFonts w:ascii="仿宋_GB2312" w:eastAsia="仿宋_GB2312" w:hint="eastAsia"/>
          <w:szCs w:val="21"/>
        </w:rPr>
        <w:lastRenderedPageBreak/>
        <w:t>上层领域的关系3）归根结底，找出中意两国人民的思维方式的不同。</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授课方式：教师讲解与学生讨论相结合</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速成意大利语，赵秀英，外文出版社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Lanuovagrammaticadellalinguaitaliana,作者MaurizioDardano,PertroTrifone,出版社Zanichelli</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实用现代汉语</w:t>
      </w:r>
      <w:proofErr w:type="gramStart"/>
      <w:r w:rsidRPr="00672ABA">
        <w:rPr>
          <w:rFonts w:ascii="仿宋_GB2312" w:eastAsia="仿宋_GB2312" w:hint="eastAsia"/>
          <w:szCs w:val="21"/>
        </w:rPr>
        <w:t>语法刘</w:t>
      </w:r>
      <w:proofErr w:type="gramEnd"/>
      <w:r w:rsidRPr="00672ABA">
        <w:rPr>
          <w:rFonts w:ascii="仿宋_GB2312" w:eastAsia="仿宋_GB2312" w:hint="eastAsia"/>
          <w:szCs w:val="21"/>
        </w:rPr>
        <w:t>月华等，外</w:t>
      </w:r>
      <w:proofErr w:type="gramStart"/>
      <w:r w:rsidRPr="00672ABA">
        <w:rPr>
          <w:rFonts w:ascii="仿宋_GB2312" w:eastAsia="仿宋_GB2312" w:hint="eastAsia"/>
          <w:szCs w:val="21"/>
        </w:rPr>
        <w:t>研</w:t>
      </w:r>
      <w:proofErr w:type="gramEnd"/>
      <w:r w:rsidRPr="00672ABA">
        <w:rPr>
          <w:rFonts w:ascii="仿宋_GB2312" w:eastAsia="仿宋_GB2312" w:hint="eastAsia"/>
          <w:szCs w:val="21"/>
        </w:rPr>
        <w:t>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中国人在意大利赵秀英，北京语言大学出版社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现代汉语语法讲话丁声树等，商务印书馆</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现代汉语八百词吕叔湘，商务印书馆</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05020913意大利现当代文学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05020914但丁及《神曲》</w:t>
      </w:r>
    </w:p>
    <w:p w:rsidR="007B2463" w:rsidRPr="00672ABA" w:rsidRDefault="00914F81" w:rsidP="00914F81">
      <w:pPr>
        <w:rPr>
          <w:rFonts w:ascii="仿宋_GB2312" w:eastAsia="仿宋_GB2312" w:hint="eastAsia"/>
          <w:szCs w:val="21"/>
        </w:rPr>
      </w:pPr>
      <w:r w:rsidRPr="00672ABA">
        <w:rPr>
          <w:rFonts w:ascii="仿宋_GB2312" w:eastAsia="仿宋_GB2312" w:hint="eastAsia"/>
          <w:szCs w:val="21"/>
        </w:rPr>
        <w:t>目标：但丁是意大利现代语言的创始人，他的巨作《神曲》是</w:t>
      </w:r>
      <w:proofErr w:type="gramStart"/>
      <w:r w:rsidRPr="00672ABA">
        <w:rPr>
          <w:rFonts w:ascii="仿宋_GB2312" w:eastAsia="仿宋_GB2312" w:hint="eastAsia"/>
          <w:szCs w:val="21"/>
        </w:rPr>
        <w:t>意大利语史上</w:t>
      </w:r>
      <w:proofErr w:type="gramEnd"/>
      <w:r w:rsidRPr="00672ABA">
        <w:rPr>
          <w:rFonts w:ascii="仿宋_GB2312" w:eastAsia="仿宋_GB2312" w:hint="eastAsia"/>
          <w:szCs w:val="21"/>
        </w:rPr>
        <w:t>第一部作品（在此以前的作品均为拉丁文）对于这位语言巨匠的及其作品《神曲》的了解无疑会是学生加深对意大利语言和文化的真正深入的了解，从根本上提高学生的意大利语水平和文化水平。</w:t>
      </w:r>
    </w:p>
    <w:p w:rsidR="007B2463" w:rsidRPr="00672ABA" w:rsidRDefault="00914F81" w:rsidP="00914F81">
      <w:pPr>
        <w:rPr>
          <w:rFonts w:ascii="仿宋_GB2312" w:eastAsia="仿宋_GB2312" w:hint="eastAsia"/>
          <w:szCs w:val="21"/>
        </w:rPr>
      </w:pPr>
      <w:r w:rsidRPr="00672ABA">
        <w:rPr>
          <w:rFonts w:ascii="仿宋_GB2312" w:eastAsia="仿宋_GB2312" w:hint="eastAsia"/>
          <w:szCs w:val="21"/>
        </w:rPr>
        <w:t>内容：《神曲》共100篇，我们选择其中有代表意义的10篇。</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进度：每3周2篇</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《Inferno,Purgatorio,Paradiso》(上、中、下册),</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作者：VittorioSermonti</w:t>
      </w:r>
    </w:p>
    <w:p w:rsidR="007B2463" w:rsidRPr="00672ABA" w:rsidRDefault="00914F81" w:rsidP="00914F81">
      <w:pPr>
        <w:rPr>
          <w:rFonts w:ascii="仿宋_GB2312" w:eastAsia="仿宋_GB2312" w:hint="eastAsia"/>
          <w:szCs w:val="21"/>
        </w:rPr>
      </w:pPr>
      <w:r w:rsidRPr="00672ABA">
        <w:rPr>
          <w:rFonts w:ascii="仿宋_GB2312" w:eastAsia="仿宋_GB2312" w:hint="eastAsia"/>
          <w:szCs w:val="21"/>
        </w:rPr>
        <w:t>出版社：LeMonnier</w:t>
      </w:r>
      <w:proofErr w:type="gramStart"/>
      <w:r w:rsidRPr="00672ABA">
        <w:rPr>
          <w:rFonts w:ascii="仿宋_GB2312" w:eastAsia="仿宋_GB2312" w:hint="eastAsia"/>
          <w:szCs w:val="21"/>
        </w:rPr>
        <w:t>,Firenze</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《IL,vocabolariodilatino》</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作者：CastiglionieMariotti,</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出版社：Zanichelli</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《LetteraturaLatina》（上、下册）</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作者：G.B.Conte,</w:t>
      </w:r>
    </w:p>
    <w:p w:rsidR="00B35119" w:rsidRPr="00672ABA" w:rsidRDefault="00914F81" w:rsidP="00914F81">
      <w:pPr>
        <w:rPr>
          <w:rFonts w:ascii="仿宋_GB2312" w:eastAsia="仿宋_GB2312" w:hint="eastAsia"/>
          <w:szCs w:val="21"/>
        </w:rPr>
      </w:pPr>
      <w:r w:rsidRPr="00672ABA">
        <w:rPr>
          <w:rFonts w:ascii="仿宋_GB2312" w:eastAsia="仿宋_GB2312" w:hint="eastAsia"/>
          <w:szCs w:val="21"/>
        </w:rPr>
        <w:t>出版社：LeMonnier</w:t>
      </w:r>
    </w:p>
    <w:p w:rsidR="007B2463" w:rsidRPr="00672ABA" w:rsidRDefault="00914F81" w:rsidP="00914F81">
      <w:pPr>
        <w:rPr>
          <w:rFonts w:ascii="仿宋_GB2312" w:eastAsia="仿宋_GB2312" w:hint="eastAsia"/>
          <w:b/>
          <w:szCs w:val="21"/>
        </w:rPr>
      </w:pPr>
      <w:r w:rsidRPr="00672ABA">
        <w:rPr>
          <w:rFonts w:ascii="仿宋_GB2312" w:eastAsia="仿宋_GB2312" w:hint="eastAsia"/>
          <w:b/>
          <w:szCs w:val="21"/>
        </w:rPr>
        <w:t>05020915意大利文化简史（二）</w:t>
      </w:r>
    </w:p>
    <w:p w:rsidR="00B35119" w:rsidRPr="00672ABA" w:rsidRDefault="00B35119" w:rsidP="00914F81">
      <w:pPr>
        <w:rPr>
          <w:rFonts w:ascii="仿宋_GB2312" w:eastAsia="仿宋_GB2312" w:hint="eastAsia"/>
          <w:b/>
          <w:szCs w:val="21"/>
        </w:rPr>
      </w:pPr>
    </w:p>
    <w:p w:rsidR="00914F81" w:rsidRPr="00672ABA" w:rsidRDefault="00914F81" w:rsidP="00FD649B">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050210亚非语言文学</w:t>
      </w:r>
    </w:p>
    <w:p w:rsidR="00B35119" w:rsidRPr="00672ABA" w:rsidRDefault="00B35119" w:rsidP="00914F81">
      <w:pPr>
        <w:rPr>
          <w:rFonts w:ascii="仿宋_GB2312" w:eastAsia="仿宋_GB2312" w:hint="eastAsia"/>
          <w:b/>
          <w:szCs w:val="21"/>
        </w:rPr>
      </w:pP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05021001韩国</w:t>
      </w:r>
      <w:proofErr w:type="gramStart"/>
      <w:r w:rsidRPr="00672ABA">
        <w:rPr>
          <w:rFonts w:ascii="仿宋_GB2312" w:eastAsia="仿宋_GB2312" w:hint="eastAsia"/>
          <w:b/>
          <w:szCs w:val="21"/>
        </w:rPr>
        <w:t>语社会</w:t>
      </w:r>
      <w:proofErr w:type="gramEnd"/>
      <w:r w:rsidRPr="00672ABA">
        <w:rPr>
          <w:rFonts w:ascii="仿宋_GB2312" w:eastAsia="仿宋_GB2312" w:hint="eastAsia"/>
          <w:b/>
          <w:szCs w:val="21"/>
        </w:rPr>
        <w:t>语言学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05021002韩国语学史</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05021003韩国语言文化</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05021006韩国</w:t>
      </w:r>
      <w:proofErr w:type="gramStart"/>
      <w:r w:rsidRPr="00672ABA">
        <w:rPr>
          <w:rFonts w:ascii="仿宋_GB2312" w:eastAsia="仿宋_GB2312" w:hint="eastAsia"/>
          <w:b/>
          <w:szCs w:val="21"/>
        </w:rPr>
        <w:t>语教育</w:t>
      </w:r>
      <w:proofErr w:type="gramEnd"/>
      <w:r w:rsidRPr="00672ABA">
        <w:rPr>
          <w:rFonts w:ascii="仿宋_GB2312" w:eastAsia="仿宋_GB2312" w:hint="eastAsia"/>
          <w:b/>
          <w:szCs w:val="21"/>
        </w:rPr>
        <w:t>研究</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05021007韩国语语法研究</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05021008语言学概论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课程主要讲授语言学的其本知识，并从语言学研究的不同角度对西班牙语语言本身进行分析和总结，使学生掌握语言学基本知识、研究方法及作为基础课与现代科学其他学科相互渗透的关系，培养学生观察语言事实的基本方法，同时对西班牙语的起源、演变历史、现代西语概貌及其地区差异性有一个综合的了解和认识。</w:t>
      </w:r>
    </w:p>
    <w:p w:rsidR="00914F81" w:rsidRPr="00672ABA" w:rsidRDefault="00914F81" w:rsidP="002E1901">
      <w:pPr>
        <w:jc w:val="left"/>
        <w:rPr>
          <w:rFonts w:ascii="仿宋_GB2312" w:eastAsia="仿宋_GB2312" w:hint="eastAsia"/>
          <w:szCs w:val="21"/>
        </w:rPr>
      </w:pPr>
      <w:r w:rsidRPr="00672ABA">
        <w:rPr>
          <w:rFonts w:ascii="仿宋_GB2312" w:eastAsia="仿宋_GB2312" w:hint="eastAsia"/>
          <w:szCs w:val="21"/>
        </w:rPr>
        <w:lastRenderedPageBreak/>
        <w:t>参考书目：ALARCOSLLORAN,Emilio:Estudiosdelagramáticafuncionaldeespa;ol,Madrid:Gredos,1980；</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BOSQUEMU;EZ,I.YV.DemonteBarreto,Gramáticadescriptivadelalenguaespa;ola,Madrid,EspasaCalpe,1999；</w:t>
      </w:r>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SAUSSURE,Ferdinand:Cursodelingüísticageneral,AlianzaEditorial,Madrid,1983.</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05021010翻译技巧与实践</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05021012韩国语修辞学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05021013韩国语语义学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05021014课程与教学论</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05021015跨文化交际</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05021017同声传译</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05021019应用写作</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05021020作品欣赏与分析</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05021021韩国社会与文化</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05021022韩国文学选读</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教学目的：</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通过韩国现代文学作品的学习，提高学生的阅读能力及理解能力。</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教学内容：学习韩国文学史上一些具有代表性的文学作品，包括小说、散文、评论、诗歌等类型。</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教材：自编</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05021023韩国语词汇学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教学目的：本课程是通过学习韩国语词汇学的基础理论，使学生了解韩国语词汇的来源、词的形态、构成，理解词的语义特征，语义变化和语义分类，提高韩国</w:t>
      </w:r>
      <w:proofErr w:type="gramStart"/>
      <w:r w:rsidRPr="00672ABA">
        <w:rPr>
          <w:rFonts w:ascii="仿宋_GB2312" w:eastAsia="仿宋_GB2312" w:hint="eastAsia"/>
          <w:szCs w:val="21"/>
        </w:rPr>
        <w:t>语语言</w:t>
      </w:r>
      <w:proofErr w:type="gramEnd"/>
      <w:r w:rsidRPr="00672ABA">
        <w:rPr>
          <w:rFonts w:ascii="仿宋_GB2312" w:eastAsia="仿宋_GB2312" w:hint="eastAsia"/>
          <w:szCs w:val="21"/>
        </w:rPr>
        <w:t>应用的水平。</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教学内容：教授有关韩国语词汇的体系、构成等基础理论知识，在此基础上进一步教授语义的记述、分析的基本方法，通过对典型的语言材料的分析比较，培养学生对词汇、语义方面的科研能力。</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w:t>
      </w:r>
      <w:proofErr w:type="gramStart"/>
      <w:r w:rsidRPr="00672ABA">
        <w:rPr>
          <w:rFonts w:ascii="仿宋_GB2312" w:eastAsia="仿宋_GB2312" w:hint="eastAsia"/>
          <w:szCs w:val="21"/>
        </w:rPr>
        <w:t>,2000</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参考书目：崔顺姬，《韩国语词汇教育研究》，民族出版社，2005</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05021024</w:t>
      </w:r>
      <w:proofErr w:type="gramStart"/>
      <w:r w:rsidRPr="00672ABA">
        <w:rPr>
          <w:rFonts w:ascii="仿宋_GB2312" w:eastAsia="仿宋_GB2312" w:hint="eastAsia"/>
          <w:b/>
          <w:szCs w:val="21"/>
        </w:rPr>
        <w:t>韩国语汉字词</w:t>
      </w:r>
      <w:proofErr w:type="gramEnd"/>
      <w:r w:rsidRPr="00672ABA">
        <w:rPr>
          <w:rFonts w:ascii="仿宋_GB2312" w:eastAsia="仿宋_GB2312" w:hint="eastAsia"/>
          <w:b/>
          <w:szCs w:val="21"/>
        </w:rPr>
        <w:t>研究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教学目的：</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通过韩国汉字词的专门学习，打好研究</w:t>
      </w:r>
      <w:proofErr w:type="gramStart"/>
      <w:r w:rsidRPr="00672ABA">
        <w:rPr>
          <w:rFonts w:ascii="仿宋_GB2312" w:eastAsia="仿宋_GB2312" w:hint="eastAsia"/>
          <w:szCs w:val="21"/>
        </w:rPr>
        <w:t>中韩汉字词</w:t>
      </w:r>
      <w:proofErr w:type="gramEnd"/>
      <w:r w:rsidRPr="00672ABA">
        <w:rPr>
          <w:rFonts w:ascii="仿宋_GB2312" w:eastAsia="仿宋_GB2312" w:hint="eastAsia"/>
          <w:szCs w:val="21"/>
        </w:rPr>
        <w:t>对比研究的能力。</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教学内容：</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韩国语汉字词</w:t>
      </w:r>
      <w:proofErr w:type="gramEnd"/>
      <w:r w:rsidRPr="00672ABA">
        <w:rPr>
          <w:rFonts w:ascii="仿宋_GB2312" w:eastAsia="仿宋_GB2312" w:hint="eastAsia"/>
          <w:szCs w:val="21"/>
        </w:rPr>
        <w:t>的产生，发展以及变化，和汉语词汇的异同点等。</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无参考书目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05021025韩国语语言学概论</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05021027语言教学研究</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05021028写作理论与实践</w:t>
      </w:r>
    </w:p>
    <w:p w:rsidR="00AD0CB5" w:rsidRPr="00672ABA" w:rsidRDefault="00914F81" w:rsidP="00914F81">
      <w:pPr>
        <w:rPr>
          <w:rFonts w:ascii="仿宋_GB2312" w:eastAsia="仿宋_GB2312" w:hint="eastAsia"/>
          <w:b/>
          <w:szCs w:val="21"/>
        </w:rPr>
      </w:pPr>
      <w:r w:rsidRPr="00672ABA">
        <w:rPr>
          <w:rFonts w:ascii="仿宋_GB2312" w:eastAsia="仿宋_GB2312" w:hint="eastAsia"/>
          <w:b/>
          <w:szCs w:val="21"/>
        </w:rPr>
        <w:t>05021028韩国</w:t>
      </w:r>
      <w:proofErr w:type="gramStart"/>
      <w:r w:rsidRPr="00672ABA">
        <w:rPr>
          <w:rFonts w:ascii="仿宋_GB2312" w:eastAsia="仿宋_GB2312" w:hint="eastAsia"/>
          <w:b/>
          <w:szCs w:val="21"/>
        </w:rPr>
        <w:t>语应用</w:t>
      </w:r>
      <w:proofErr w:type="gramEnd"/>
      <w:r w:rsidRPr="00672ABA">
        <w:rPr>
          <w:rFonts w:ascii="仿宋_GB2312" w:eastAsia="仿宋_GB2312" w:hint="eastAsia"/>
          <w:b/>
          <w:szCs w:val="21"/>
        </w:rPr>
        <w:t>语言学</w:t>
      </w:r>
    </w:p>
    <w:p w:rsidR="007C0752" w:rsidRPr="00672ABA" w:rsidRDefault="007C0752" w:rsidP="00914F81">
      <w:pPr>
        <w:rPr>
          <w:rFonts w:ascii="仿宋_GB2312" w:eastAsia="仿宋_GB2312" w:hint="eastAsia"/>
          <w:b/>
          <w:szCs w:val="21"/>
        </w:rPr>
      </w:pPr>
    </w:p>
    <w:p w:rsidR="00914F81" w:rsidRPr="00672ABA" w:rsidRDefault="00914F81" w:rsidP="00FD649B">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050211外国语言学及应用语言学</w:t>
      </w:r>
    </w:p>
    <w:p w:rsidR="007C0752" w:rsidRPr="00672ABA" w:rsidRDefault="007C0752" w:rsidP="00914F81">
      <w:pPr>
        <w:rPr>
          <w:rFonts w:ascii="仿宋_GB2312" w:eastAsia="仿宋_GB2312" w:hint="eastAsia"/>
          <w:b/>
          <w:szCs w:val="21"/>
        </w:rPr>
      </w:pP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05021102句法学前沿课题</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lastRenderedPageBreak/>
        <w:t>05021103口译</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05021104</w:t>
      </w:r>
      <w:proofErr w:type="gramStart"/>
      <w:r w:rsidRPr="00672ABA">
        <w:rPr>
          <w:rFonts w:ascii="仿宋_GB2312" w:eastAsia="仿宋_GB2312" w:hint="eastAsia"/>
          <w:b/>
          <w:szCs w:val="21"/>
        </w:rPr>
        <w:t>二</w:t>
      </w:r>
      <w:proofErr w:type="gramEnd"/>
      <w:r w:rsidRPr="00672ABA">
        <w:rPr>
          <w:rFonts w:ascii="仿宋_GB2312" w:eastAsia="仿宋_GB2312" w:hint="eastAsia"/>
          <w:b/>
          <w:szCs w:val="21"/>
        </w:rPr>
        <w:t>外德语</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05021105</w:t>
      </w:r>
      <w:proofErr w:type="gramStart"/>
      <w:r w:rsidRPr="00672ABA">
        <w:rPr>
          <w:rFonts w:ascii="仿宋_GB2312" w:eastAsia="仿宋_GB2312" w:hint="eastAsia"/>
          <w:b/>
          <w:szCs w:val="21"/>
        </w:rPr>
        <w:t>音系学</w:t>
      </w:r>
      <w:proofErr w:type="gramEnd"/>
      <w:r w:rsidRPr="00672ABA">
        <w:rPr>
          <w:rFonts w:ascii="仿宋_GB2312" w:eastAsia="仿宋_GB2312" w:hint="eastAsia"/>
          <w:b/>
          <w:szCs w:val="21"/>
        </w:rPr>
        <w:t>导论</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05021106词汇语义学理论</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05021107第二语言习得</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本课程讲授第二语言习得的基本理论、原则与方法。内容包括第二语言习得的范围、历史沿革、理论模型、研究方法、各类因素对外语学习的影响等。</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教材：自编讲义</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Brown</w:t>
      </w:r>
      <w:proofErr w:type="gramStart"/>
      <w:r w:rsidRPr="00672ABA">
        <w:rPr>
          <w:rFonts w:ascii="仿宋_GB2312" w:eastAsia="仿宋_GB2312" w:hint="eastAsia"/>
          <w:szCs w:val="21"/>
        </w:rPr>
        <w:t>,H.D.1994.PrinciplesofLanguageLearningandTeaching.EnglewoodCliffs:PrenticeHall</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Ellis</w:t>
      </w:r>
      <w:proofErr w:type="gramStart"/>
      <w:r w:rsidRPr="00672ABA">
        <w:rPr>
          <w:rFonts w:ascii="仿宋_GB2312" w:eastAsia="仿宋_GB2312" w:hint="eastAsia"/>
          <w:szCs w:val="21"/>
        </w:rPr>
        <w:t>,R.1985.UnderstandingSecondLanguageAcquisition.Oxford:OUP</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Ellis</w:t>
      </w:r>
      <w:proofErr w:type="gramStart"/>
      <w:r w:rsidRPr="00672ABA">
        <w:rPr>
          <w:rFonts w:ascii="仿宋_GB2312" w:eastAsia="仿宋_GB2312" w:hint="eastAsia"/>
          <w:szCs w:val="21"/>
        </w:rPr>
        <w:t>,R.1994.TheStudyofSecondLanguageAcquisition.Oxford:OUP</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Skehan</w:t>
      </w:r>
      <w:proofErr w:type="gramStart"/>
      <w:r w:rsidRPr="00672ABA">
        <w:rPr>
          <w:rFonts w:ascii="仿宋_GB2312" w:eastAsia="仿宋_GB2312" w:hint="eastAsia"/>
          <w:szCs w:val="21"/>
        </w:rPr>
        <w:t>,P.1989.IndividualDifferencesinSecond</w:t>
      </w:r>
      <w:proofErr w:type="gramEnd"/>
      <w:r w:rsidRPr="00672ABA">
        <w:rPr>
          <w:rFonts w:ascii="仿宋_GB2312" w:eastAsia="仿宋_GB2312" w:hint="eastAsia"/>
          <w:szCs w:val="21"/>
        </w:rPr>
        <w:t>-LanguageLearning.London:EdwardArnold.</w:t>
      </w:r>
    </w:p>
    <w:p w:rsidR="00A2346F" w:rsidRPr="00672ABA" w:rsidRDefault="00914F81" w:rsidP="00914F81">
      <w:pPr>
        <w:rPr>
          <w:rFonts w:ascii="仿宋_GB2312" w:eastAsia="仿宋_GB2312" w:hint="eastAsia"/>
          <w:szCs w:val="21"/>
        </w:rPr>
      </w:pPr>
      <w:r w:rsidRPr="00672ABA">
        <w:rPr>
          <w:rFonts w:ascii="仿宋_GB2312" w:eastAsia="仿宋_GB2312" w:hint="eastAsia"/>
          <w:szCs w:val="21"/>
        </w:rPr>
        <w:t>Larsen-Freeman</w:t>
      </w:r>
      <w:proofErr w:type="gramStart"/>
      <w:r w:rsidRPr="00672ABA">
        <w:rPr>
          <w:rFonts w:ascii="仿宋_GB2312" w:eastAsia="仿宋_GB2312" w:hint="eastAsia"/>
          <w:szCs w:val="21"/>
        </w:rPr>
        <w:t>,D.andLong,M.1991.AnIntroductiontoSecondLanguageAcquisitionResearch.Longman</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05021111汉藏语专题研究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一、授课目标</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通过专题学习，使学生扩大语言学视野，了解汉语以外的各种汉藏语言，学会汉藏语的比较研究，开启语言对比教学的思考。</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二、授课内容</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1.汉藏语的系属分类及主要特征</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2.汉藏语语音研究之一——清浊声母</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3.汉藏语语音研究之二——复辅音声母</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4.汉藏语语音研究之三——韵母</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5.汉藏语语音研究之四——声调</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6.汉藏语语法研究之一——使动范畴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7.汉藏语语法研究之二——量词</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8.汉藏语语法研究之三——使动范畴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9.汉藏语语法研究之四——格范畴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10.汉藏语语法研究之五——</w:t>
      </w:r>
      <w:proofErr w:type="gramStart"/>
      <w:r w:rsidRPr="00672ABA">
        <w:rPr>
          <w:rFonts w:ascii="仿宋_GB2312" w:eastAsia="仿宋_GB2312" w:hint="eastAsia"/>
          <w:szCs w:val="21"/>
        </w:rPr>
        <w:t>示证范畴</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11.汉藏语语法研究之六——差比句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12.汉藏语语法研究之七——存在句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13.汉藏语语法研究之八——被动句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14.汉藏语语法研究之九——选择疑问句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15.汉藏语语法研究之十——判断句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16.汉藏语词汇研究之一——四</w:t>
      </w:r>
      <w:proofErr w:type="gramStart"/>
      <w:r w:rsidRPr="00672ABA">
        <w:rPr>
          <w:rFonts w:ascii="仿宋_GB2312" w:eastAsia="仿宋_GB2312" w:hint="eastAsia"/>
          <w:szCs w:val="21"/>
        </w:rPr>
        <w:t>音格词</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17.汉藏语词汇研究之二——a-词头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18.总结与讨论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三、授课进度：</w:t>
      </w:r>
      <w:proofErr w:type="gramStart"/>
      <w:r w:rsidRPr="00672ABA">
        <w:rPr>
          <w:rFonts w:ascii="仿宋_GB2312" w:hAnsi="宋体" w:cs="宋体" w:hint="eastAsia"/>
          <w:szCs w:val="21"/>
        </w:rPr>
        <w:t>毎</w:t>
      </w:r>
      <w:r w:rsidRPr="00672ABA">
        <w:rPr>
          <w:rFonts w:ascii="仿宋_GB2312" w:eastAsia="仿宋_GB2312" w:hAnsi="仿宋_GB2312" w:cs="仿宋_GB2312" w:hint="eastAsia"/>
          <w:szCs w:val="21"/>
        </w:rPr>
        <w:t>个</w:t>
      </w:r>
      <w:proofErr w:type="gramEnd"/>
      <w:r w:rsidRPr="00672ABA">
        <w:rPr>
          <w:rFonts w:ascii="仿宋_GB2312" w:eastAsia="仿宋_GB2312" w:hAnsi="仿宋_GB2312" w:cs="仿宋_GB2312" w:hint="eastAsia"/>
          <w:szCs w:val="21"/>
        </w:rPr>
        <w:t>专题两课时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马学良主编：《汉藏语概论》，民族出版社，2003年。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lastRenderedPageBreak/>
        <w:t>1.李方桂：《藏汉系语言研究方法》，原载《国学季刊》，1951年第7卷第2期。《汉藏语学报》第7期转载，商务印书馆，2013年。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2.罗常培、傅懋</w:t>
      </w:r>
      <w:proofErr w:type="gramStart"/>
      <w:r w:rsidRPr="00672ABA">
        <w:rPr>
          <w:rFonts w:ascii="仿宋_GB2312" w:hAnsi="宋体" w:cs="宋体" w:hint="eastAsia"/>
          <w:szCs w:val="21"/>
        </w:rPr>
        <w:t>勣</w:t>
      </w:r>
      <w:proofErr w:type="gramEnd"/>
      <w:r w:rsidRPr="00672ABA">
        <w:rPr>
          <w:rFonts w:ascii="仿宋_GB2312" w:eastAsia="仿宋_GB2312" w:hAnsi="仿宋_GB2312" w:cs="仿宋_GB2312" w:hint="eastAsia"/>
          <w:szCs w:val="21"/>
        </w:rPr>
        <w:t>：《国内少数民族语言文字概论》，载《中国语文》</w:t>
      </w:r>
      <w:r w:rsidRPr="00672ABA">
        <w:rPr>
          <w:rFonts w:ascii="仿宋_GB2312" w:eastAsia="仿宋_GB2312" w:hint="eastAsia"/>
          <w:szCs w:val="21"/>
        </w:rPr>
        <w:t>1954年第3期。</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3.孙宏开：《关于汉藏语分类研究的回顾与存在问题》，载《民族语文》1998年第3期。</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4.戴庆厦：《戴庆厦文集》（1-5），中央民族大学出版社，2012年。</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5.胡坦：《藏语（拉萨话）的声调研究》，载《民族语文》1980年第1期。</w:t>
      </w:r>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6.朱艳华、</w:t>
      </w:r>
      <w:proofErr w:type="gramStart"/>
      <w:r w:rsidRPr="00672ABA">
        <w:rPr>
          <w:rFonts w:ascii="仿宋_GB2312" w:eastAsia="仿宋_GB2312" w:hint="eastAsia"/>
          <w:szCs w:val="21"/>
        </w:rPr>
        <w:t>勒排早扎</w:t>
      </w:r>
      <w:proofErr w:type="gramEnd"/>
      <w:r w:rsidRPr="00672ABA">
        <w:rPr>
          <w:rFonts w:ascii="仿宋_GB2312" w:eastAsia="仿宋_GB2312" w:hint="eastAsia"/>
          <w:szCs w:val="21"/>
        </w:rPr>
        <w:t>：《遮放载瓦语参考语法》，中国社会科学出版社，2013年。</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05021112翻译理论原著导读</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授课内容：中西翻译理论思想介绍、中西翻译理论对比分析、翻译理论与实践的辩证关系、翻译理论的发展与变革</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授课目标：熟悉翻译思想的发展脉络、了解重要翻译思想或流派的相互关系、认识翻译理论与思想的多重价值与影响、构建翻译理论深层发展的基础。</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授课方式：原著阅读、课堂讨论、实践分析、理论应用评价、论文写作练习。</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考试办法：采用过程式学习模式，注重学习者个人文献阅读理解与应用效果的历时性综合评价。具体包括：阅读效果评价（20%）、课堂讨论效果（20%）、课程效果评价（10%）、翻译理论应用效果评价（50%）。</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1)Baker,M.2001.RoutledgeEncyclopediaofTranslationStudies.LondonandNewYork:Routledge</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2)Gentzler,Edwin.2001.Contemporarytranslationtheories.ClevedonandBuffalo:MultilingualMatters</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3)Kuhiwczak,PiotrKarin,2007.ACompaniontoTranslationStudies.Clevedon:MultilingualMattersLtd</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4)Munday,J.2001.IntroducingTranslationStudies.St.JeromePublishers</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5)Pym,Anthony.2010.ExploringTranslationTheories.LondonandNewYork:Routledge</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6)Robinson,Douglas.1997.WesternTranslationTheory:fromHerodotustoNietzsche.Manchester:StJeromePublishing.7</w:t>
      </w:r>
      <w:proofErr w:type="gramEnd"/>
      <w:r w:rsidRPr="00672ABA">
        <w:rPr>
          <w:rFonts w:ascii="仿宋_GB2312" w:eastAsia="仿宋_GB2312" w:hint="eastAsia"/>
          <w:szCs w:val="21"/>
        </w:rPr>
        <w:t>)Venuti,Lawrence.2000.TheTranslationStudiesReader.LondonandNewYork:Routledge.</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8)陈福康，2000，中国译学理论史稿（修订本）。上海：上海外语教育出版社。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9)谭载喜，2004，西方翻译简史（2版,增订版）。北京：商务印书馆。</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10)</w:t>
      </w:r>
      <w:proofErr w:type="gramStart"/>
      <w:r w:rsidRPr="00672ABA">
        <w:rPr>
          <w:rFonts w:ascii="仿宋_GB2312" w:eastAsia="仿宋_GB2312" w:hint="eastAsia"/>
          <w:szCs w:val="21"/>
        </w:rPr>
        <w:t>谢天振等</w:t>
      </w:r>
      <w:proofErr w:type="gramEnd"/>
      <w:r w:rsidRPr="00672ABA">
        <w:rPr>
          <w:rFonts w:ascii="仿宋_GB2312" w:eastAsia="仿宋_GB2312" w:hint="eastAsia"/>
          <w:szCs w:val="21"/>
        </w:rPr>
        <w:t>，2009，中西翻译简史。北京：外语教学与研究出版社。</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05021113翻译学导论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主要向学生介绍中西方翻译的基本知识和主要理论流派，通过研读文献、课堂讨论、口头陈述和撰写读书报告等形式，使学生对翻译学有比较清楚的认识，能够结合个人兴趣，展开初步的译学研究，并为今后的学位论文写作打下基础。</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无参考书目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05021114翻译研究方法</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05021115翻译与认知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CourseDescription</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Thiscourseisanintroductiontothestudyoftranslationfromthecognitivelinguisticperspective.Wewillbediscussingthefundamentalissuesconcerningtherelationshipbetweentranslationandthecognitivelinguistictheories:1.Anapproachtolanguagefromacognitiveperspective;2.Understandingculturefromthecognitiveperspective;3.Relevanceandtranslation;4.Schemaandtranslation;5.FrameandEquivalence;6.MetaphorandMetaphorTra</w:t>
      </w:r>
      <w:r w:rsidRPr="00672ABA">
        <w:rPr>
          <w:rFonts w:ascii="仿宋_GB2312" w:eastAsia="仿宋_GB2312" w:hint="eastAsia"/>
          <w:szCs w:val="21"/>
        </w:rPr>
        <w:lastRenderedPageBreak/>
        <w:t>nslation;7.Cross-languagemetonymyandtranslation;8.Blendingandtranslation.</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Thecourseaimsatprovidinganoverviewofthebasicprinciplesandmethodsofapproachingtranslationfromthecognitivelinguisticperspectiveandatdevelopingthestudents</w:t>
      </w:r>
      <w:proofErr w:type="gramStart"/>
      <w:r w:rsidRPr="00672ABA">
        <w:rPr>
          <w:rFonts w:ascii="仿宋_GB2312" w:eastAsia="仿宋_GB2312" w:hint="eastAsia"/>
          <w:szCs w:val="21"/>
        </w:rPr>
        <w:t>’</w:t>
      </w:r>
      <w:proofErr w:type="gramEnd"/>
      <w:r w:rsidRPr="00672ABA">
        <w:rPr>
          <w:rFonts w:ascii="仿宋_GB2312" w:eastAsia="仿宋_GB2312" w:hint="eastAsia"/>
          <w:szCs w:val="21"/>
        </w:rPr>
        <w:t>independentabilityfortheapplicationofthecognitivelinguistictheoriestotranslation.</w:t>
      </w:r>
    </w:p>
    <w:p w:rsidR="0040097E" w:rsidRPr="00672ABA" w:rsidRDefault="0040097E" w:rsidP="00914F81">
      <w:pPr>
        <w:rPr>
          <w:rFonts w:ascii="仿宋_GB2312" w:eastAsia="仿宋_GB2312" w:hint="eastAsia"/>
          <w:b/>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05021116高级汉英翻译</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授课内容：汉英语言对比分析、汉英语篇翻译实践与分析。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授课目标：全面巩固汉英双语差异、深化汉英翻译策略意识、提高汉英翻译实践效果。</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何善芬，2002，《英汉语言对比研究》。上海：上海外语教育出版社。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李瑞华（主编），1996，《英汉语言文化对比研究》。上海：上海外语教育出版社。</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连淑能</w:t>
      </w:r>
      <w:proofErr w:type="gramEnd"/>
      <w:r w:rsidRPr="00672ABA">
        <w:rPr>
          <w:rFonts w:ascii="仿宋_GB2312" w:eastAsia="仿宋_GB2312" w:hint="eastAsia"/>
          <w:szCs w:val="21"/>
        </w:rPr>
        <w:t>，1993，《英汉对比研究》。北京：高等教育出版社。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潘文国，1997，《汉英语对比纲要》。北京：北京语言文化大学出版社。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彭宣维，2000，《英汉语篇综合对比》。上海：上海外语教育出版社。</w:t>
      </w:r>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邵志洪，1997，《英汉语研究与对比》。上海：华东理工大学出版社。</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05021117高级句法（一）</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本课程介绍句法研究领域中的专门理论，是句法学导论课程的延续。</w:t>
      </w:r>
    </w:p>
    <w:p w:rsidR="0040097E"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05021118高级英汉翻译</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本课程为研究生翻译专业基础课，以学生英汉翻译实践训练为主，以学生翻译练笔的自评、互评和反思为学习模式，提高翻译实践能力，加强翻译意识，为以后的翻译实践和翻译理论学习打下牢固的基础</w:t>
      </w:r>
    </w:p>
    <w:p w:rsidR="0040097E"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05021119功能语法/文体</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05021120汉藏语概论</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05021122教学法</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05021123句法论证</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Thiscoursewillacquaintthestudentswithsomeoftheimportantresultsandideasofthelasthalf-centuryofresearchinsyntax.Wewillexploresomeissuesanddatasothatthestudentscanlearnsomethingofwhatthisfieldisallabout.Theclasswillemphasizepointsandargumentsfortheseideasinadditiontothedetailsofparticularanalyses.Atthesametime,theywilllearnthemechanicsofoneparticularapproach(Minimalistsyntax).Eachcourseisfollowedwithabout20minutes</w:t>
      </w:r>
      <w:proofErr w:type="gramStart"/>
      <w:r w:rsidRPr="00672ABA">
        <w:rPr>
          <w:rFonts w:ascii="仿宋_GB2312" w:eastAsia="仿宋_GB2312" w:hint="eastAsia"/>
          <w:szCs w:val="21"/>
        </w:rPr>
        <w:t>’</w:t>
      </w:r>
      <w:proofErr w:type="gramEnd"/>
      <w:r w:rsidRPr="00672ABA">
        <w:rPr>
          <w:rFonts w:ascii="仿宋_GB2312" w:eastAsia="仿宋_GB2312" w:hint="eastAsia"/>
          <w:szCs w:val="21"/>
        </w:rPr>
        <w:t>Q/A.</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Afterwehavecompletedthelectureslistedbelow</w:t>
      </w:r>
      <w:proofErr w:type="gramStart"/>
      <w:r w:rsidRPr="00672ABA">
        <w:rPr>
          <w:rFonts w:ascii="仿宋_GB2312" w:eastAsia="仿宋_GB2312" w:hint="eastAsia"/>
          <w:szCs w:val="21"/>
        </w:rPr>
        <w:t>,theclasswillbeshapedintoseminarandeachofthestudentswillbeprovidedwithaforumtomakeapresentationorparticipateindiscussionsonthesubjectswehavestudied</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乔姆斯基的形式句法（石定栩，2002，北京语言大学出版社）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Finalexam</w:t>
      </w:r>
      <w:proofErr w:type="gramStart"/>
      <w:r w:rsidRPr="00672ABA">
        <w:rPr>
          <w:rFonts w:ascii="仿宋_GB2312" w:eastAsia="仿宋_GB2312" w:hint="eastAsia"/>
          <w:szCs w:val="21"/>
        </w:rPr>
        <w:t>:Studentswillhaveatestcoveringthematerialwehavestudieduptothatpoint.Forpurposesofcomputingtheirgrade,itwillcountasmuchasoneproblemset</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Gradecomputation:</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Finalexam</w:t>
      </w:r>
      <w:proofErr w:type="gramStart"/>
      <w:r w:rsidRPr="00672ABA">
        <w:rPr>
          <w:rFonts w:ascii="仿宋_GB2312" w:eastAsia="仿宋_GB2312" w:hint="eastAsia"/>
          <w:szCs w:val="21"/>
        </w:rPr>
        <w:t>:70</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Presentation/discussion</w:t>
      </w:r>
      <w:proofErr w:type="gramStart"/>
      <w:r w:rsidRPr="00672ABA">
        <w:rPr>
          <w:rFonts w:ascii="仿宋_GB2312" w:eastAsia="仿宋_GB2312" w:hint="eastAsia"/>
          <w:szCs w:val="21"/>
        </w:rPr>
        <w:t>:20</w:t>
      </w:r>
      <w:proofErr w:type="gramEnd"/>
      <w:r w:rsidRPr="00672ABA">
        <w:rPr>
          <w:rFonts w:ascii="仿宋_GB2312" w:eastAsia="仿宋_GB2312" w:hint="eastAsia"/>
          <w:szCs w:val="21"/>
        </w:rPr>
        <w:t>%</w:t>
      </w:r>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Attendance/participation</w:t>
      </w:r>
      <w:proofErr w:type="gramStart"/>
      <w:r w:rsidRPr="00672ABA">
        <w:rPr>
          <w:rFonts w:ascii="仿宋_GB2312" w:eastAsia="仿宋_GB2312" w:hint="eastAsia"/>
          <w:szCs w:val="21"/>
        </w:rPr>
        <w:t>:10</w:t>
      </w:r>
      <w:proofErr w:type="gramEnd"/>
      <w:r w:rsidRPr="00672ABA">
        <w:rPr>
          <w:rFonts w:ascii="仿宋_GB2312" w:eastAsia="仿宋_GB2312" w:hint="eastAsia"/>
          <w:szCs w:val="21"/>
        </w:rPr>
        <w:t>%</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lastRenderedPageBreak/>
        <w:t>05021124句法学导论</w:t>
      </w:r>
    </w:p>
    <w:p w:rsidR="0040097E" w:rsidRPr="00672ABA" w:rsidRDefault="00914F81" w:rsidP="00914F81">
      <w:pPr>
        <w:rPr>
          <w:rFonts w:ascii="仿宋_GB2312" w:eastAsia="仿宋_GB2312" w:hint="eastAsia"/>
          <w:szCs w:val="21"/>
        </w:rPr>
      </w:pPr>
      <w:r w:rsidRPr="00672ABA">
        <w:rPr>
          <w:rFonts w:ascii="仿宋_GB2312" w:eastAsia="仿宋_GB2312" w:hint="eastAsia"/>
          <w:szCs w:val="21"/>
        </w:rPr>
        <w:t>本课程主要介绍句法学有关基本概念、主要理论和相关研究方法。</w:t>
      </w:r>
    </w:p>
    <w:p w:rsidR="00914F81"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05021126口译实务</w:t>
      </w:r>
    </w:p>
    <w:p w:rsidR="0040097E" w:rsidRPr="00672ABA" w:rsidRDefault="00914F81" w:rsidP="00914F81">
      <w:pPr>
        <w:rPr>
          <w:rFonts w:ascii="仿宋_GB2312" w:eastAsia="仿宋_GB2312" w:hint="eastAsia"/>
          <w:szCs w:val="21"/>
        </w:rPr>
      </w:pPr>
      <w:r w:rsidRPr="00672ABA">
        <w:rPr>
          <w:rFonts w:ascii="仿宋_GB2312" w:eastAsia="仿宋_GB2312" w:hint="eastAsia"/>
          <w:szCs w:val="21"/>
        </w:rPr>
        <w:t>主要讲授交替传译和</w:t>
      </w:r>
      <w:proofErr w:type="gramStart"/>
      <w:r w:rsidRPr="00672ABA">
        <w:rPr>
          <w:rFonts w:ascii="仿宋_GB2312" w:eastAsia="仿宋_GB2312" w:hint="eastAsia"/>
          <w:szCs w:val="21"/>
        </w:rPr>
        <w:t>视译</w:t>
      </w:r>
      <w:proofErr w:type="gramEnd"/>
      <w:r w:rsidRPr="00672ABA">
        <w:rPr>
          <w:rFonts w:ascii="仿宋_GB2312" w:eastAsia="仿宋_GB2312" w:hint="eastAsia"/>
          <w:szCs w:val="21"/>
        </w:rPr>
        <w:t>的理论及技巧，分专题练习，采用</w:t>
      </w:r>
      <w:proofErr w:type="gramStart"/>
      <w:r w:rsidRPr="00672ABA">
        <w:rPr>
          <w:rFonts w:ascii="仿宋_GB2312" w:eastAsia="仿宋_GB2312" w:hint="eastAsia"/>
          <w:szCs w:val="21"/>
        </w:rPr>
        <w:t>真实会议</w:t>
      </w:r>
      <w:proofErr w:type="gramEnd"/>
      <w:r w:rsidRPr="00672ABA">
        <w:rPr>
          <w:rFonts w:ascii="仿宋_GB2312" w:eastAsia="仿宋_GB2312" w:hint="eastAsia"/>
          <w:szCs w:val="21"/>
        </w:rPr>
        <w:t>录音材料作为练习材料，培养学生的职业译员素养，模拟职业口译员真实工作场景，使学生能够胜任一定难度的国际会议交替传译工作。</w:t>
      </w:r>
    </w:p>
    <w:p w:rsidR="00914F81"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05021127类型逻辑语义学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本课程讲授当代逻辑语法群中的一个重要内容——类型逻辑语义学。内容包括类型逻辑语义学的学科背景、理论内容以及在自然语言形式语义研究中的应用。</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学目标是使理论语言学方向有志于语义/语用研究的学生在完成数理语言学、语义学导论等通论课程的基础上对当代形式语义研究的前沿理论有一具体的考察，学习并掌握一种具体的分析工具，拓宽其毕业论文选题思路和范围，用前沿理论加强自然语言，特别是汉语的形式语义研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授课方式以课堂讲座为主，辅以小组讨论。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Carpenter</w:t>
      </w:r>
      <w:proofErr w:type="gramStart"/>
      <w:r w:rsidRPr="00672ABA">
        <w:rPr>
          <w:rFonts w:ascii="仿宋_GB2312" w:eastAsia="仿宋_GB2312" w:hint="eastAsia"/>
          <w:szCs w:val="21"/>
        </w:rPr>
        <w:t>,Bob.1997.Type</w:t>
      </w:r>
      <w:proofErr w:type="gramEnd"/>
      <w:r w:rsidRPr="00672ABA">
        <w:rPr>
          <w:rFonts w:ascii="仿宋_GB2312" w:eastAsia="仿宋_GB2312" w:hint="eastAsia"/>
          <w:szCs w:val="21"/>
        </w:rPr>
        <w:t>-LogicalSemantics.Cambridge:theMITPress.</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Jager</w:t>
      </w:r>
      <w:proofErr w:type="gramStart"/>
      <w:r w:rsidRPr="00672ABA">
        <w:rPr>
          <w:rFonts w:ascii="仿宋_GB2312" w:eastAsia="仿宋_GB2312" w:hint="eastAsia"/>
          <w:szCs w:val="21"/>
        </w:rPr>
        <w:t>,Gerhard.2005.AnaphorandType</w:t>
      </w:r>
      <w:proofErr w:type="gramEnd"/>
      <w:r w:rsidRPr="00672ABA">
        <w:rPr>
          <w:rFonts w:ascii="仿宋_GB2312" w:eastAsia="仿宋_GB2312" w:hint="eastAsia"/>
          <w:szCs w:val="21"/>
        </w:rPr>
        <w:t>-LogicalGrammar.Springer.</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Partee,B.H.</w:t>
      </w:r>
      <w:proofErr w:type="gramStart"/>
      <w:r w:rsidRPr="00672ABA">
        <w:rPr>
          <w:rFonts w:ascii="仿宋_GB2312" w:eastAsia="仿宋_GB2312" w:hint="eastAsia"/>
          <w:szCs w:val="21"/>
        </w:rPr>
        <w:t>,A.G.B.t.Meulen,andR.E.Wall.1990.Mathematicalmethodsinlinguistics.Studiesinlinguisticsandphilosophy,v.30.Dordrecht:KluwerAcademic.张秋成</w:t>
      </w:r>
      <w:proofErr w:type="gramEnd"/>
      <w:r w:rsidRPr="00672ABA">
        <w:rPr>
          <w:rFonts w:ascii="仿宋_GB2312" w:eastAsia="仿宋_GB2312" w:hint="eastAsia"/>
          <w:szCs w:val="21"/>
        </w:rPr>
        <w:t>，2003，类型逻辑语法——一种自然语言语义分析的重要工具，《中山大学学报（社会科学版）》（增刊），57-66。</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张秋成，2007，《类型逻辑语法研究》，北京：中国人民大学出版社。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邹崇理，2000，《自然语言逻辑研究》，北京：北京大学出版社。</w:t>
      </w:r>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邹崇理，2008，《范畴类型逻辑》，北京：中国社会科学院出版社。</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05021128历史语言学导论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本课程的内容主要包括以下几个方面：</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1.历史语言学的基本观念，方法以及今日历史语言学面对的主要问题；</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2.语言的进化；语言在进化发展中在语音，语义，形态和句法等方面发生的变化及可能规律；</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3.介绍比较方法及内部构拟的方法；</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4.语系划分的标准，其合理性与缺陷；</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5.跨语系语言比较；人类语言的相关性。</w:t>
      </w:r>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教材：</w:t>
      </w:r>
      <w:proofErr w:type="gramStart"/>
      <w:r w:rsidRPr="00672ABA">
        <w:rPr>
          <w:rFonts w:ascii="仿宋_GB2312" w:eastAsia="仿宋_GB2312" w:hint="eastAsia"/>
          <w:szCs w:val="21"/>
        </w:rPr>
        <w:t>R.L.Trask:HistoricalLinguisticsForeignLanguageTeachingandResearchPress2000(</w:t>
      </w:r>
      <w:proofErr w:type="gramEnd"/>
      <w:r w:rsidRPr="00672ABA">
        <w:rPr>
          <w:rFonts w:ascii="仿宋_GB2312" w:eastAsia="仿宋_GB2312" w:hint="eastAsia"/>
          <w:szCs w:val="21"/>
        </w:rPr>
        <w:t>L.Campbell:HistoricalLinguistics:anIntroductionEdinburghUniversityPress2013)</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05021129</w:t>
      </w:r>
      <w:proofErr w:type="gramStart"/>
      <w:r w:rsidRPr="00672ABA">
        <w:rPr>
          <w:rFonts w:ascii="仿宋_GB2312" w:eastAsia="仿宋_GB2312" w:hint="eastAsia"/>
          <w:b/>
          <w:szCs w:val="21"/>
        </w:rPr>
        <w:t>论元结构</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通过介绍目前国内外该领域的研究成果和主讲教师多年来的研究成果，让学生了解并掌握从词汇语义角度分析句法的方法，尤其是对英、汉语言</w:t>
      </w:r>
      <w:proofErr w:type="gramStart"/>
      <w:r w:rsidRPr="00672ABA">
        <w:rPr>
          <w:rFonts w:ascii="仿宋_GB2312" w:eastAsia="仿宋_GB2312" w:hint="eastAsia"/>
          <w:szCs w:val="21"/>
        </w:rPr>
        <w:t>的论元结构</w:t>
      </w:r>
      <w:proofErr w:type="gramEnd"/>
      <w:r w:rsidRPr="00672ABA">
        <w:rPr>
          <w:rFonts w:ascii="仿宋_GB2312" w:eastAsia="仿宋_GB2312" w:hint="eastAsia"/>
          <w:szCs w:val="21"/>
        </w:rPr>
        <w:t>的比较，了解两种语言的不同特点。</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论元结构</w:t>
      </w:r>
      <w:proofErr w:type="gramEnd"/>
      <w:r w:rsidRPr="00672ABA">
        <w:rPr>
          <w:rFonts w:ascii="仿宋_GB2312" w:eastAsia="仿宋_GB2312" w:hint="eastAsia"/>
          <w:szCs w:val="21"/>
        </w:rPr>
        <w:t>是句法与词汇语义接口部分，词汇语义对句法表现有着重要的制约作用，主要表现在词汇语义</w:t>
      </w:r>
      <w:proofErr w:type="gramStart"/>
      <w:r w:rsidRPr="00672ABA">
        <w:rPr>
          <w:rFonts w:ascii="仿宋_GB2312" w:eastAsia="仿宋_GB2312" w:hint="eastAsia"/>
          <w:szCs w:val="21"/>
        </w:rPr>
        <w:t>通过论元结构</w:t>
      </w:r>
      <w:proofErr w:type="gramEnd"/>
      <w:r w:rsidRPr="00672ABA">
        <w:rPr>
          <w:rFonts w:ascii="仿宋_GB2312" w:eastAsia="仿宋_GB2312" w:hint="eastAsia"/>
          <w:szCs w:val="21"/>
        </w:rPr>
        <w:t>向句法映射方面，不同语言</w:t>
      </w:r>
      <w:proofErr w:type="gramStart"/>
      <w:r w:rsidRPr="00672ABA">
        <w:rPr>
          <w:rFonts w:ascii="仿宋_GB2312" w:eastAsia="仿宋_GB2312" w:hint="eastAsia"/>
          <w:szCs w:val="21"/>
        </w:rPr>
        <w:t>的论元结构</w:t>
      </w:r>
      <w:proofErr w:type="gramEnd"/>
      <w:r w:rsidRPr="00672ABA">
        <w:rPr>
          <w:rFonts w:ascii="仿宋_GB2312" w:eastAsia="仿宋_GB2312" w:hint="eastAsia"/>
          <w:szCs w:val="21"/>
        </w:rPr>
        <w:t>相似，而句法存在差异，英汉两种语言</w:t>
      </w:r>
      <w:proofErr w:type="gramStart"/>
      <w:r w:rsidRPr="00672ABA">
        <w:rPr>
          <w:rFonts w:ascii="仿宋_GB2312" w:eastAsia="仿宋_GB2312" w:hint="eastAsia"/>
          <w:szCs w:val="21"/>
        </w:rPr>
        <w:t>的论元的</w:t>
      </w:r>
      <w:proofErr w:type="gramEnd"/>
      <w:r w:rsidRPr="00672ABA">
        <w:rPr>
          <w:rFonts w:ascii="仿宋_GB2312" w:eastAsia="仿宋_GB2312" w:hint="eastAsia"/>
          <w:szCs w:val="21"/>
        </w:rPr>
        <w:t>句法影射有什么不同，为什么会有这些不同，这些都是本课程讨论的内</w:t>
      </w:r>
      <w:r w:rsidRPr="00672ABA">
        <w:rPr>
          <w:rFonts w:ascii="仿宋_GB2312" w:eastAsia="仿宋_GB2312" w:hint="eastAsia"/>
          <w:szCs w:val="21"/>
        </w:rPr>
        <w:lastRenderedPageBreak/>
        <w:t>容。</w:t>
      </w:r>
    </w:p>
    <w:p w:rsidR="0040097E" w:rsidRPr="00672ABA" w:rsidRDefault="0040097E" w:rsidP="00914F81">
      <w:pPr>
        <w:rPr>
          <w:rFonts w:ascii="仿宋_GB2312" w:eastAsia="仿宋_GB2312" w:hint="eastAsia"/>
          <w:b/>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05021130批判语言学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旨在介绍批判语言学的基础理论与方法，引导学生站在语言批判理论的高度对语篇的语言现象进行剖析并探究其生成的社会，历史，政治等元素，深入揭示语篇所具备的意识形态功能。并结合实际案例，实践相关的研究方法。</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本课程所涉及的内容包括：</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批判语言学基本概念</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批判语言学的形成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功能语言学与批判语言学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意识形态及类别</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语言与意识形态</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语篇分析（传统）</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批判性语篇</w:t>
      </w:r>
      <w:proofErr w:type="gramEnd"/>
      <w:r w:rsidRPr="00672ABA">
        <w:rPr>
          <w:rFonts w:ascii="仿宋_GB2312" w:eastAsia="仿宋_GB2312" w:hint="eastAsia"/>
          <w:szCs w:val="21"/>
        </w:rPr>
        <w:t>分析（理论/方法）</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语篇的</w:t>
      </w:r>
      <w:proofErr w:type="gramStart"/>
      <w:r w:rsidRPr="00672ABA">
        <w:rPr>
          <w:rFonts w:ascii="仿宋_GB2312" w:eastAsia="仿宋_GB2312" w:hint="eastAsia"/>
          <w:szCs w:val="21"/>
        </w:rPr>
        <w:t>互文性分析</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话语霸权对语篇的影响</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批判性语篇</w:t>
      </w:r>
      <w:proofErr w:type="gramEnd"/>
      <w:r w:rsidRPr="00672ABA">
        <w:rPr>
          <w:rFonts w:ascii="仿宋_GB2312" w:eastAsia="仿宋_GB2312" w:hint="eastAsia"/>
          <w:szCs w:val="21"/>
        </w:rPr>
        <w:t>分析（方法）</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案例分析（实践）</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授课方式：</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教师课堂授课，学生讨论，演讲（小组，个人），提交研究报告。</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Fairclough</w:t>
      </w:r>
      <w:proofErr w:type="gramStart"/>
      <w:r w:rsidRPr="00672ABA">
        <w:rPr>
          <w:rFonts w:ascii="仿宋_GB2312" w:eastAsia="仿宋_GB2312" w:hint="eastAsia"/>
          <w:szCs w:val="21"/>
        </w:rPr>
        <w:t>,Norman.2006Discourseandsocialchange.Cambridge:Polity</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Thompson</w:t>
      </w:r>
      <w:proofErr w:type="gramStart"/>
      <w:r w:rsidRPr="00672ABA">
        <w:rPr>
          <w:rFonts w:ascii="仿宋_GB2312" w:eastAsia="仿宋_GB2312" w:hint="eastAsia"/>
          <w:szCs w:val="21"/>
        </w:rPr>
        <w:t>,JohnB</w:t>
      </w:r>
      <w:proofErr w:type="gramEnd"/>
      <w:r w:rsidRPr="00672ABA">
        <w:rPr>
          <w:rFonts w:ascii="仿宋_GB2312" w:eastAsia="仿宋_GB2312" w:hint="eastAsia"/>
          <w:szCs w:val="21"/>
        </w:rPr>
        <w:t>.,andJohnBrookshire1990Ideologyandmodernculture:criticalsocialtheoryintheeraofmasscommunication.Cambridge:Polity.参考书目：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Xin</w:t>
      </w:r>
      <w:proofErr w:type="gramStart"/>
      <w:r w:rsidRPr="00672ABA">
        <w:rPr>
          <w:rFonts w:ascii="仿宋_GB2312" w:eastAsia="仿宋_GB2312" w:hint="eastAsia"/>
          <w:szCs w:val="21"/>
        </w:rPr>
        <w:t>,Bin2005Criticallinguistics:theoryandapplication.ShanghaiForeignLanguageTeachingPress</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Marx</w:t>
      </w:r>
      <w:proofErr w:type="gramStart"/>
      <w:r w:rsidRPr="00672ABA">
        <w:rPr>
          <w:rFonts w:ascii="仿宋_GB2312" w:eastAsia="仿宋_GB2312" w:hint="eastAsia"/>
          <w:szCs w:val="21"/>
        </w:rPr>
        <w:t>,Karl1978ThePovertyofPhilosophy.Beijing:ForeignLanguagesPress</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Ye</w:t>
      </w:r>
      <w:proofErr w:type="gramStart"/>
      <w:r w:rsidRPr="00672ABA">
        <w:rPr>
          <w:rFonts w:ascii="仿宋_GB2312" w:eastAsia="仿宋_GB2312" w:hint="eastAsia"/>
          <w:szCs w:val="21"/>
        </w:rPr>
        <w:t>,Qichang2006Towardsanideologicalinterpretationofdiscourse:withhypertextastheanalysandum.BeijingJiaotongUniversityPress</w:t>
      </w:r>
      <w:proofErr w:type="gramEnd"/>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05021131认知语言学概论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CourseDescription</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Thiscourseisanintroductiontothestudyoflanguagefromthecognitiveperspective.Wewillbediscussingthefundamentalissuesconcerningcognitivelinguisticstudies:cognitivecategoriesandprototypicality,conceptualmetaphorsandmetonymy,iconicity,grammaticalization,andconceptualintegration.</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Thecourseaimsatprovidinganoverviewofthebasicprinciplesandmethodsofcognitivelinguisticsandatdevelopingthestudents</w:t>
      </w:r>
      <w:proofErr w:type="gramStart"/>
      <w:r w:rsidRPr="00672ABA">
        <w:rPr>
          <w:rFonts w:ascii="仿宋_GB2312" w:eastAsia="仿宋_GB2312" w:hint="eastAsia"/>
          <w:szCs w:val="21"/>
        </w:rPr>
        <w:t>’</w:t>
      </w:r>
      <w:proofErr w:type="gramEnd"/>
      <w:r w:rsidRPr="00672ABA">
        <w:rPr>
          <w:rFonts w:ascii="仿宋_GB2312" w:eastAsia="仿宋_GB2312" w:hint="eastAsia"/>
          <w:szCs w:val="21"/>
        </w:rPr>
        <w:t>independentabilityfortheanalysisoflanguagefromthecognitiveperspective.</w:t>
      </w:r>
    </w:p>
    <w:p w:rsidR="00914F81"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05021132认知语义学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CourseDescription</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Thiscourseisafurtherstudyoflanguagefromthecognitiveperspective.Itisconcernedwithinvestigatingtherelationshipbetweenexperience,theconceptualsystemandthesemanticstructureencodedbylanguage.Inspecificterms,wewillbeinvestigatinganddiscussingc</w:t>
      </w:r>
      <w:r w:rsidRPr="00672ABA">
        <w:rPr>
          <w:rFonts w:ascii="仿宋_GB2312" w:eastAsia="仿宋_GB2312" w:hint="eastAsia"/>
          <w:szCs w:val="21"/>
        </w:rPr>
        <w:lastRenderedPageBreak/>
        <w:t>onceptualstructure(knowledgerepresentation)andconceptualization(meaningconstruction).SomeexamplesoftheoriestobediscussedinthiscourseincludeBlendingTheory,ConceptualMetaphorTheory,FrameSemantics,MentalSpacesTheory,LCCMTheory,PrincipledPolysemyandapproachestolinguisticsemanticssuchascognitivelexicalsemanticsandencyclopedicsemantics.</w:t>
      </w:r>
    </w:p>
    <w:p w:rsidR="00914F81"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05021133社会语言学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本课程旨在介绍社会语言学的基础理论与方法，引导学生从不同视角去考察、解释语言，着重探讨语言的边缘部分，即日常生活中的语言现象，并从中透视出其具有的社会意义和思想倾向。</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本课程所涉及的内容包括：</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社会语言学基本概念</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语言在使用中的异化</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语言的诞生与死亡</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语言标准化</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语言选择</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双语现象</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语码转换</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社会阶层对语言的影响</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语言与社会网络</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性别因素</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人造语言</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语言变化与社会意识</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语言变化与社会问题</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语言社团</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语言调查方法</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功能语法（简介）</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授课方式：</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教师课堂授课，学生讨论，演讲（小组，个人），现场调查，提交研究报告。</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Wardhaugh，BlackwellRonald1992.AnIntroductiontoSociolinguistics.Oxford</w:t>
      </w:r>
      <w:proofErr w:type="gramStart"/>
      <w:r w:rsidRPr="00672ABA">
        <w:rPr>
          <w:rFonts w:ascii="仿宋_GB2312" w:eastAsia="仿宋_GB2312" w:hint="eastAsia"/>
          <w:szCs w:val="21"/>
        </w:rPr>
        <w:t>:Blackwell</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Halliday,M.A.K.2006.AnIntroductiontoFunctionalGrammar.Beijing:ForeignLanguageTeachingandResearchPress.参考书目：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Coulmas</w:t>
      </w:r>
      <w:proofErr w:type="gramStart"/>
      <w:r w:rsidRPr="00672ABA">
        <w:rPr>
          <w:rFonts w:ascii="仿宋_GB2312" w:eastAsia="仿宋_GB2312" w:hint="eastAsia"/>
          <w:szCs w:val="21"/>
        </w:rPr>
        <w:t>,F.2004.HandbookofSociolinguistics.ForeignLanguageandResearchPress</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Hudson</w:t>
      </w:r>
      <w:proofErr w:type="gramStart"/>
      <w:r w:rsidRPr="00672ABA">
        <w:rPr>
          <w:rFonts w:ascii="仿宋_GB2312" w:eastAsia="仿宋_GB2312" w:hint="eastAsia"/>
          <w:szCs w:val="21"/>
        </w:rPr>
        <w:t>,R.A.2000.Sociolinguistics.ForeignLanguageandResearchPress</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Chamber</w:t>
      </w:r>
      <w:proofErr w:type="gramStart"/>
      <w:r w:rsidRPr="00672ABA">
        <w:rPr>
          <w:rFonts w:ascii="仿宋_GB2312" w:eastAsia="仿宋_GB2312" w:hint="eastAsia"/>
          <w:szCs w:val="21"/>
        </w:rPr>
        <w:t>,J.K.2003.SociolinguisticTheory:linguisticvariationanditssocialsignificance.Blackwell</w:t>
      </w:r>
      <w:proofErr w:type="gramEnd"/>
    </w:p>
    <w:p w:rsidR="00FD649B" w:rsidRPr="00672ABA" w:rsidRDefault="00914F81" w:rsidP="00914F81">
      <w:pPr>
        <w:rPr>
          <w:rFonts w:ascii="仿宋_GB2312" w:eastAsia="仿宋_GB2312" w:hint="eastAsia"/>
          <w:b/>
          <w:szCs w:val="21"/>
        </w:rPr>
      </w:pPr>
      <w:r w:rsidRPr="00672ABA">
        <w:rPr>
          <w:rFonts w:ascii="仿宋_GB2312" w:eastAsia="仿宋_GB2312" w:hint="eastAsia"/>
          <w:b/>
          <w:szCs w:val="21"/>
        </w:rPr>
        <w:t>05021134社会语言学导论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本课程旨在介绍社会语言学的基础理论与方法，引导学生从不同视角去考察、解释语言，着重探讨语言的边缘部分，即日常生活中的语言现象，并从中透视出其具有的社会意义和思想倾向。</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本课程所涉及的内容包括：</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社会语言学基本概念语言在使用中的异化</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语言的诞生与死亡语言标准化</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lastRenderedPageBreak/>
        <w:t>语言选择双语现象</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语码转换社会阶层对语言的影响</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语言与社会网络性别因素</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人造</w:t>
      </w:r>
      <w:proofErr w:type="gramStart"/>
      <w:r w:rsidRPr="00672ABA">
        <w:rPr>
          <w:rFonts w:ascii="仿宋_GB2312" w:eastAsia="仿宋_GB2312" w:hint="eastAsia"/>
          <w:szCs w:val="21"/>
        </w:rPr>
        <w:t>语言语言</w:t>
      </w:r>
      <w:proofErr w:type="gramEnd"/>
      <w:r w:rsidRPr="00672ABA">
        <w:rPr>
          <w:rFonts w:ascii="仿宋_GB2312" w:eastAsia="仿宋_GB2312" w:hint="eastAsia"/>
          <w:szCs w:val="21"/>
        </w:rPr>
        <w:t>变化与社会意识</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语言变化与社会问题语言社团</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语言调查方法</w:t>
      </w:r>
    </w:p>
    <w:p w:rsidR="00914F81" w:rsidRPr="00672ABA" w:rsidRDefault="00914F81" w:rsidP="00914F81">
      <w:pPr>
        <w:rPr>
          <w:rFonts w:ascii="仿宋_GB2312" w:eastAsia="仿宋_GB2312" w:hint="eastAsia"/>
          <w:szCs w:val="21"/>
        </w:rPr>
      </w:pP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05021135生成句法学理论</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05021136数理语言学</w:t>
      </w:r>
    </w:p>
    <w:p w:rsidR="0040097E" w:rsidRPr="00672ABA" w:rsidRDefault="00914F81" w:rsidP="00914F81">
      <w:pPr>
        <w:rPr>
          <w:rFonts w:ascii="仿宋_GB2312" w:eastAsia="仿宋_GB2312" w:hint="eastAsia"/>
          <w:szCs w:val="21"/>
        </w:rPr>
      </w:pPr>
      <w:r w:rsidRPr="00672ABA">
        <w:rPr>
          <w:rFonts w:ascii="仿宋_GB2312" w:eastAsia="仿宋_GB2312" w:hint="eastAsia"/>
          <w:szCs w:val="21"/>
        </w:rPr>
        <w:t>本课程是理论语言学的主干课程，包括两个主要内容：第一，讲解理论语言学特别是逻辑语义学涉及的数学和逻辑学方面的基本理论，包括集合论、代数、格理论、命题逻辑、谓词逻辑、时态逻辑、模态逻辑、内涵逻辑、形式语言理论等；第二，通过文献的研读和评析，使学生初步了解如何应用这些数理工具进行自然语言研究。</w:t>
      </w:r>
    </w:p>
    <w:p w:rsidR="00914F81"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05021138文学翻译理论与批评</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05021139西方翻译史</w:t>
      </w:r>
    </w:p>
    <w:p w:rsidR="0040097E" w:rsidRPr="00672ABA" w:rsidRDefault="00914F81" w:rsidP="00914F81">
      <w:pPr>
        <w:rPr>
          <w:rFonts w:ascii="仿宋_GB2312" w:eastAsia="仿宋_GB2312" w:hint="eastAsia"/>
          <w:szCs w:val="21"/>
        </w:rPr>
      </w:pPr>
      <w:r w:rsidRPr="00672ABA">
        <w:rPr>
          <w:rFonts w:ascii="仿宋_GB2312" w:eastAsia="仿宋_GB2312" w:hint="eastAsia"/>
          <w:szCs w:val="21"/>
        </w:rPr>
        <w:t>本课程将分为三部分。第一部分概述西方翻译实践和理论的梗概，变迁和发展，并对西方翻译的几个主要发展阶段进行简单划分。第二部分将分时期、分阶段地对西方翻译的发展作简要回顾和介绍，其中着力介绍每个时期的代表理论和代表思想，力求突出重点。第三部分主要介绍20世纪以来西方翻译研究领域的代表人物、代表译作、思想流派，并结合一定的翻译文本分析，将翻译实践和翻译理论相互结合，进行深入浅出的剖析。</w:t>
      </w:r>
    </w:p>
    <w:p w:rsidR="00914F81"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05021140功能语法</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旨在介绍系统功能语法的基础理论与方法，引导学生通过系统网络的理论框架去理解语言内容与形式的关系，并着重探讨语言的元功能，即日常生活中语言所必须完成的功能（抽象功能），进而从中了解语言是如何反映主客观世界的存在，发展过程。</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本课程所涉及的内容包括：</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系统功能语法的基本概念及流派系统与系统网络</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基本网络形式层次体现</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系统与功能概念功能</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人际功能语篇功能</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系统功能语法应用：文体学</w:t>
      </w:r>
    </w:p>
    <w:p w:rsidR="00914F81"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05021141功能语言学与翻译研究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授课内容：系统功能语言学基础知识、系统功能语言学与翻译实践与研究的辩证关系与应用、系统功能语言学翻译研究路向的评价。</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授课目标：熟悉系统功能语言学的理论、思想、术语，利用系统功能语言学的语言分析工具与程序，解释翻译产品效果、预测翻译策略应用。</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授课方式：课堂讲解、实践分析、理论反思。</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考试办法：采用任务式学习模式，注重学习者个人文献阅读理解与应用的效果，着重考察学习者如何客观评价系统功能语言学对翻译实践与研究的启示与价值。具体包括：阅读效果评价（20%）、课堂讨论效果（20%）、课程效果评价（10%）、理论应用效果评价（50%）。</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《功能语言学与翻译研究：理论、方法与实践》（自编，待出版）</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lastRenderedPageBreak/>
        <w:t>05021142现当代美国小说</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05021143心理语言学</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05021144形式句法与语义研讨</w:t>
      </w:r>
    </w:p>
    <w:p w:rsidR="0040097E" w:rsidRPr="00672ABA" w:rsidRDefault="00914F81" w:rsidP="00914F81">
      <w:pPr>
        <w:rPr>
          <w:rFonts w:ascii="仿宋_GB2312" w:eastAsia="仿宋_GB2312" w:hint="eastAsia"/>
          <w:szCs w:val="21"/>
        </w:rPr>
      </w:pPr>
      <w:r w:rsidRPr="00672ABA">
        <w:rPr>
          <w:rFonts w:ascii="仿宋_GB2312" w:eastAsia="仿宋_GB2312" w:hint="eastAsia"/>
          <w:szCs w:val="21"/>
        </w:rPr>
        <w:t>本课程是在第一学年所学相关课程的基础上对当代形式句法和语义学作进一步的研究和学习。课程特点是：帮助学生了解最新相关理论，以及理论在语言分析中的应用。讲解与讨论相结合，要求学生积极参与研讨并作口头展示。</w:t>
      </w:r>
    </w:p>
    <w:p w:rsidR="00914F81"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05021145形式语义学导论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本课程的主要教学内容是介绍形式语义学研究的基本理论。特别是从自然语言逻辑表达式等视角出发来描写语义的信息。本课程试图培养学习者基本掌握利用所学知识独立分析和研究形式语义问题的能力。</w:t>
      </w:r>
    </w:p>
    <w:p w:rsidR="0040097E"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05021146形态学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w:t>
      </w:r>
      <w:r w:rsidRPr="00672ABA">
        <w:rPr>
          <w:rFonts w:ascii="仿宋_GB2312" w:hAnsi="宋体" w:cs="宋体" w:hint="eastAsia"/>
          <w:szCs w:val="21"/>
        </w:rPr>
        <w:t>課</w:t>
      </w:r>
      <w:r w:rsidRPr="00672ABA">
        <w:rPr>
          <w:rFonts w:ascii="仿宋_GB2312" w:eastAsia="仿宋_GB2312" w:hAnsi="仿宋_GB2312" w:cs="仿宋_GB2312" w:hint="eastAsia"/>
          <w:szCs w:val="21"/>
        </w:rPr>
        <w:t>程主要</w:t>
      </w:r>
      <w:proofErr w:type="gramStart"/>
      <w:r w:rsidRPr="00672ABA">
        <w:rPr>
          <w:rFonts w:ascii="仿宋_GB2312" w:hAnsi="宋体" w:cs="宋体" w:hint="eastAsia"/>
          <w:szCs w:val="21"/>
        </w:rPr>
        <w:t>為</w:t>
      </w:r>
      <w:proofErr w:type="gramEnd"/>
      <w:r w:rsidRPr="00672ABA">
        <w:rPr>
          <w:rFonts w:ascii="仿宋_GB2312" w:hAnsi="宋体" w:cs="宋体" w:hint="eastAsia"/>
          <w:szCs w:val="21"/>
        </w:rPr>
        <w:t>學</w:t>
      </w:r>
      <w:r w:rsidRPr="00672ABA">
        <w:rPr>
          <w:rFonts w:ascii="仿宋_GB2312" w:eastAsia="仿宋_GB2312" w:hAnsi="仿宋_GB2312" w:cs="仿宋_GB2312" w:hint="eastAsia"/>
          <w:szCs w:val="21"/>
        </w:rPr>
        <w:t>生</w:t>
      </w:r>
      <w:r w:rsidRPr="00672ABA">
        <w:rPr>
          <w:rFonts w:ascii="仿宋_GB2312" w:hAnsi="宋体" w:cs="宋体" w:hint="eastAsia"/>
          <w:szCs w:val="21"/>
        </w:rPr>
        <w:t>講</w:t>
      </w:r>
      <w:r w:rsidRPr="00672ABA">
        <w:rPr>
          <w:rFonts w:ascii="仿宋_GB2312" w:eastAsia="仿宋_GB2312" w:hAnsi="仿宋_GB2312" w:cs="仿宋_GB2312" w:hint="eastAsia"/>
          <w:szCs w:val="21"/>
        </w:rPr>
        <w:t>解形</w:t>
      </w:r>
      <w:r w:rsidRPr="00672ABA">
        <w:rPr>
          <w:rFonts w:ascii="仿宋_GB2312" w:hAnsi="宋体" w:cs="宋体" w:hint="eastAsia"/>
          <w:szCs w:val="21"/>
        </w:rPr>
        <w:t>態學</w:t>
      </w:r>
      <w:r w:rsidRPr="00672ABA">
        <w:rPr>
          <w:rFonts w:ascii="仿宋_GB2312" w:eastAsia="仿宋_GB2312" w:hAnsi="仿宋_GB2312" w:cs="仿宋_GB2312" w:hint="eastAsia"/>
          <w:szCs w:val="21"/>
        </w:rPr>
        <w:t>基</w:t>
      </w:r>
      <w:r w:rsidRPr="00672ABA">
        <w:rPr>
          <w:rFonts w:ascii="仿宋_GB2312" w:hAnsi="宋体" w:cs="宋体" w:hint="eastAsia"/>
          <w:szCs w:val="21"/>
        </w:rPr>
        <w:t>礎</w:t>
      </w:r>
      <w:r w:rsidRPr="00672ABA">
        <w:rPr>
          <w:rFonts w:ascii="仿宋_GB2312" w:eastAsia="仿宋_GB2312" w:hAnsi="仿宋_GB2312" w:cs="仿宋_GB2312" w:hint="eastAsia"/>
          <w:szCs w:val="21"/>
        </w:rPr>
        <w:t>理</w:t>
      </w:r>
      <w:r w:rsidRPr="00672ABA">
        <w:rPr>
          <w:rFonts w:ascii="仿宋_GB2312" w:hAnsi="宋体" w:cs="宋体" w:hint="eastAsia"/>
          <w:szCs w:val="21"/>
        </w:rPr>
        <w:t>論</w:t>
      </w:r>
      <w:r w:rsidRPr="00672ABA">
        <w:rPr>
          <w:rFonts w:ascii="仿宋_GB2312" w:eastAsia="仿宋_GB2312" w:hAnsi="仿宋_GB2312" w:cs="仿宋_GB2312" w:hint="eastAsia"/>
          <w:szCs w:val="21"/>
        </w:rPr>
        <w:t>和研究方法，同</w:t>
      </w:r>
      <w:r w:rsidRPr="00672ABA">
        <w:rPr>
          <w:rFonts w:ascii="仿宋_GB2312" w:hAnsi="宋体" w:cs="宋体" w:hint="eastAsia"/>
          <w:szCs w:val="21"/>
        </w:rPr>
        <w:t>時結</w:t>
      </w:r>
      <w:r w:rsidRPr="00672ABA">
        <w:rPr>
          <w:rFonts w:ascii="仿宋_GB2312" w:eastAsia="仿宋_GB2312" w:hAnsi="仿宋_GB2312" w:cs="仿宋_GB2312" w:hint="eastAsia"/>
          <w:szCs w:val="21"/>
        </w:rPr>
        <w:t>合</w:t>
      </w:r>
      <w:r w:rsidRPr="00672ABA">
        <w:rPr>
          <w:rFonts w:ascii="仿宋_GB2312" w:hAnsi="宋体" w:cs="宋体" w:hint="eastAsia"/>
          <w:szCs w:val="21"/>
        </w:rPr>
        <w:t>實際語</w:t>
      </w:r>
      <w:r w:rsidRPr="00672ABA">
        <w:rPr>
          <w:rFonts w:ascii="仿宋_GB2312" w:eastAsia="仿宋_GB2312" w:hAnsi="仿宋_GB2312" w:cs="仿宋_GB2312" w:hint="eastAsia"/>
          <w:szCs w:val="21"/>
        </w:rPr>
        <w:t>料</w:t>
      </w:r>
      <w:proofErr w:type="gramStart"/>
      <w:r w:rsidRPr="00672ABA">
        <w:rPr>
          <w:rFonts w:ascii="仿宋_GB2312" w:hAnsi="宋体" w:cs="宋体" w:hint="eastAsia"/>
          <w:szCs w:val="21"/>
        </w:rPr>
        <w:t>對</w:t>
      </w:r>
      <w:proofErr w:type="gramEnd"/>
      <w:r w:rsidRPr="00672ABA">
        <w:rPr>
          <w:rFonts w:ascii="仿宋_GB2312" w:eastAsia="仿宋_GB2312" w:hAnsi="仿宋_GB2312" w:cs="仿宋_GB2312" w:hint="eastAsia"/>
          <w:szCs w:val="21"/>
        </w:rPr>
        <w:t>英</w:t>
      </w:r>
      <w:r w:rsidRPr="00672ABA">
        <w:rPr>
          <w:rFonts w:ascii="仿宋_GB2312" w:hAnsi="宋体" w:cs="宋体" w:hint="eastAsia"/>
          <w:szCs w:val="21"/>
        </w:rPr>
        <w:t>漢</w:t>
      </w:r>
      <w:proofErr w:type="gramStart"/>
      <w:r w:rsidRPr="00672ABA">
        <w:rPr>
          <w:rFonts w:ascii="仿宋_GB2312" w:hAnsi="宋体" w:cs="宋体" w:hint="eastAsia"/>
          <w:szCs w:val="21"/>
        </w:rPr>
        <w:t>兩</w:t>
      </w:r>
      <w:proofErr w:type="gramEnd"/>
      <w:r w:rsidRPr="00672ABA">
        <w:rPr>
          <w:rFonts w:ascii="仿宋_GB2312" w:hAnsi="宋体" w:cs="宋体" w:hint="eastAsia"/>
          <w:szCs w:val="21"/>
        </w:rPr>
        <w:t>種語</w:t>
      </w:r>
      <w:r w:rsidRPr="00672ABA">
        <w:rPr>
          <w:rFonts w:ascii="仿宋_GB2312" w:eastAsia="仿宋_GB2312" w:hAnsi="仿宋_GB2312" w:cs="仿宋_GB2312" w:hint="eastAsia"/>
          <w:szCs w:val="21"/>
        </w:rPr>
        <w:t>言的形</w:t>
      </w:r>
      <w:r w:rsidRPr="00672ABA">
        <w:rPr>
          <w:rFonts w:ascii="仿宋_GB2312" w:hAnsi="宋体" w:cs="宋体" w:hint="eastAsia"/>
          <w:szCs w:val="21"/>
        </w:rPr>
        <w:t>態學進</w:t>
      </w:r>
      <w:r w:rsidRPr="00672ABA">
        <w:rPr>
          <w:rFonts w:ascii="仿宋_GB2312" w:eastAsia="仿宋_GB2312" w:hAnsi="仿宋_GB2312" w:cs="仿宋_GB2312" w:hint="eastAsia"/>
          <w:szCs w:val="21"/>
        </w:rPr>
        <w:t>行比</w:t>
      </w:r>
      <w:r w:rsidRPr="00672ABA">
        <w:rPr>
          <w:rFonts w:ascii="仿宋_GB2312" w:hAnsi="宋体" w:cs="宋体" w:hint="eastAsia"/>
          <w:szCs w:val="21"/>
        </w:rPr>
        <w:t>較</w:t>
      </w:r>
      <w:r w:rsidRPr="00672ABA">
        <w:rPr>
          <w:rFonts w:ascii="仿宋_GB2312" w:eastAsia="仿宋_GB2312" w:hAnsi="仿宋_GB2312" w:cs="仿宋_GB2312" w:hint="eastAsia"/>
          <w:szCs w:val="21"/>
        </w:rPr>
        <w:t>。</w:t>
      </w:r>
    </w:p>
    <w:p w:rsidR="0040097E"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05021147</w:t>
      </w:r>
      <w:proofErr w:type="gramStart"/>
      <w:r w:rsidRPr="00672ABA">
        <w:rPr>
          <w:rFonts w:ascii="仿宋_GB2312" w:eastAsia="仿宋_GB2312" w:hint="eastAsia"/>
          <w:b/>
          <w:szCs w:val="21"/>
        </w:rPr>
        <w:t>音系化</w:t>
      </w:r>
      <w:proofErr w:type="gramEnd"/>
      <w:r w:rsidRPr="00672ABA">
        <w:rPr>
          <w:rFonts w:ascii="仿宋_GB2312" w:eastAsia="仿宋_GB2312" w:hint="eastAsia"/>
          <w:b/>
          <w:szCs w:val="21"/>
        </w:rPr>
        <w:t>理论</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05021148印欧人与印欧语系</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包含两部分内容：印欧人（Indo-Europeans）与印欧语系（Indo-EuropeanLanguageFamily)。印欧人在常义上是指以印欧语言为母语的人（需要指出的是，在欧洲有些语言如芬兰语，巴斯克语，印度南部的一些语言，根据目前的分类标准不属印欧语系。但学界在讨论印欧人时仍将他们包括在内。）印欧语系是指源于欧亚大陆某地的元印欧语（PIE）所衍生的诸多的语言的总称。印欧语在世界上分布最广，除欧洲外，亚洲，</w:t>
      </w:r>
      <w:proofErr w:type="gramStart"/>
      <w:r w:rsidRPr="00672ABA">
        <w:rPr>
          <w:rFonts w:ascii="仿宋_GB2312" w:eastAsia="仿宋_GB2312" w:hint="eastAsia"/>
          <w:szCs w:val="21"/>
        </w:rPr>
        <w:t>大洋州</w:t>
      </w:r>
      <w:proofErr w:type="gramEnd"/>
      <w:r w:rsidRPr="00672ABA">
        <w:rPr>
          <w:rFonts w:ascii="仿宋_GB2312" w:eastAsia="仿宋_GB2312" w:hint="eastAsia"/>
          <w:szCs w:val="21"/>
        </w:rPr>
        <w:t>以及南北美洲都有以印欧语为母语的国家和地区。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印欧语系名称的提出是在19世纪初。其思想可追溯到18世纪英国的东方学者琼斯。他于1786年在一次演讲中提出梵语与古希腊语，拉丁语，古英语以及</w:t>
      </w:r>
      <w:proofErr w:type="gramStart"/>
      <w:r w:rsidRPr="00672ABA">
        <w:rPr>
          <w:rFonts w:ascii="仿宋_GB2312" w:eastAsia="仿宋_GB2312" w:hint="eastAsia"/>
          <w:szCs w:val="21"/>
        </w:rPr>
        <w:t>凯</w:t>
      </w:r>
      <w:proofErr w:type="gramEnd"/>
      <w:r w:rsidRPr="00672ABA">
        <w:rPr>
          <w:rFonts w:ascii="仿宋_GB2312" w:eastAsia="仿宋_GB2312" w:hint="eastAsia"/>
          <w:szCs w:val="21"/>
        </w:rPr>
        <w:t>尔</w:t>
      </w:r>
      <w:proofErr w:type="gramStart"/>
      <w:r w:rsidRPr="00672ABA">
        <w:rPr>
          <w:rFonts w:ascii="仿宋_GB2312" w:eastAsia="仿宋_GB2312" w:hint="eastAsia"/>
          <w:szCs w:val="21"/>
        </w:rPr>
        <w:t>特</w:t>
      </w:r>
      <w:proofErr w:type="gramEnd"/>
      <w:r w:rsidRPr="00672ABA">
        <w:rPr>
          <w:rFonts w:ascii="仿宋_GB2312" w:eastAsia="仿宋_GB2312" w:hint="eastAsia"/>
          <w:szCs w:val="21"/>
        </w:rPr>
        <w:t>语同源的论断。19世纪这个领域里主要的工作是由德国学者进行的（在德国语言学界印欧语系常被称作印度-日耳曼语系。）</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印欧语系包含以下几个主要语族：日耳曼语族，</w:t>
      </w:r>
      <w:proofErr w:type="gramStart"/>
      <w:r w:rsidRPr="00672ABA">
        <w:rPr>
          <w:rFonts w:ascii="仿宋_GB2312" w:eastAsia="仿宋_GB2312" w:hint="eastAsia"/>
          <w:szCs w:val="21"/>
        </w:rPr>
        <w:t>凯</w:t>
      </w:r>
      <w:proofErr w:type="gramEnd"/>
      <w:r w:rsidRPr="00672ABA">
        <w:rPr>
          <w:rFonts w:ascii="仿宋_GB2312" w:eastAsia="仿宋_GB2312" w:hint="eastAsia"/>
          <w:szCs w:val="21"/>
        </w:rPr>
        <w:t>尔</w:t>
      </w:r>
      <w:proofErr w:type="gramStart"/>
      <w:r w:rsidRPr="00672ABA">
        <w:rPr>
          <w:rFonts w:ascii="仿宋_GB2312" w:eastAsia="仿宋_GB2312" w:hint="eastAsia"/>
          <w:szCs w:val="21"/>
        </w:rPr>
        <w:t>特</w:t>
      </w:r>
      <w:proofErr w:type="gramEnd"/>
      <w:r w:rsidRPr="00672ABA">
        <w:rPr>
          <w:rFonts w:ascii="仿宋_GB2312" w:eastAsia="仿宋_GB2312" w:hint="eastAsia"/>
          <w:szCs w:val="21"/>
        </w:rPr>
        <w:t>语族，罗曼语族，波罗地海语族，印度-伊朗语族等；希腊语，亚美尼亚语，阿尔巴尼亚语被视为单独的语族。另有学者将已消亡的古安纳托利亚的</w:t>
      </w:r>
      <w:proofErr w:type="gramStart"/>
      <w:r w:rsidRPr="00672ABA">
        <w:rPr>
          <w:rFonts w:ascii="仿宋_GB2312" w:eastAsia="仿宋_GB2312" w:hint="eastAsia"/>
          <w:szCs w:val="21"/>
        </w:rPr>
        <w:t>赫梯语</w:t>
      </w:r>
      <w:proofErr w:type="gramEnd"/>
      <w:r w:rsidRPr="00672ABA">
        <w:rPr>
          <w:rFonts w:ascii="仿宋_GB2312" w:eastAsia="仿宋_GB2312" w:hint="eastAsia"/>
          <w:szCs w:val="21"/>
        </w:rPr>
        <w:t>和在新疆发现的吐火罗语划为独立的语族。在</w:t>
      </w:r>
      <w:proofErr w:type="gramStart"/>
      <w:r w:rsidRPr="00672ABA">
        <w:rPr>
          <w:rFonts w:ascii="仿宋_GB2312" w:eastAsia="仿宋_GB2312" w:hint="eastAsia"/>
          <w:szCs w:val="21"/>
        </w:rPr>
        <w:t>赫梯语</w:t>
      </w:r>
      <w:proofErr w:type="gramEnd"/>
      <w:r w:rsidRPr="00672ABA">
        <w:rPr>
          <w:rFonts w:ascii="仿宋_GB2312" w:eastAsia="仿宋_GB2312" w:hint="eastAsia"/>
          <w:szCs w:val="21"/>
        </w:rPr>
        <w:t>被解读以前，梵语被认为是印欧语中最古老的语言。近年有学者提出元印欧语的一些特征在亚美尼亚语中得到了比较完整地保留。</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的目的:本课程旨在向与课者介绍目前西方学界关于印欧人起源的假说，迁徙的年代与路线；印欧语系概念的提出，划分标准及合理性程度；印欧语的源流，印欧语言在地域上的分布；各语族之间的关系；主要语言的特点；英语在印欧语系中的位置；印欧语系研究现状以及古印欧语与古汉语在历史渊源上的可能关系。</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BenjaminW.FortsonIV(</w:t>
      </w:r>
      <w:proofErr w:type="gramEnd"/>
      <w:r w:rsidRPr="00672ABA">
        <w:rPr>
          <w:rFonts w:ascii="仿宋_GB2312" w:eastAsia="仿宋_GB2312" w:hint="eastAsia"/>
          <w:szCs w:val="21"/>
        </w:rPr>
        <w:t>Author)</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Indo-EuropeanLanguageandCulture</w:t>
      </w:r>
      <w:proofErr w:type="gramStart"/>
      <w:r w:rsidRPr="00672ABA">
        <w:rPr>
          <w:rFonts w:ascii="仿宋_GB2312" w:eastAsia="仿宋_GB2312" w:hint="eastAsia"/>
          <w:szCs w:val="21"/>
        </w:rPr>
        <w:t>:AnIntroduction</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(BlackwellTextbooksinLinguistics)</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Renfrew</w:t>
      </w:r>
      <w:proofErr w:type="gramStart"/>
      <w:r w:rsidRPr="00672ABA">
        <w:rPr>
          <w:rFonts w:ascii="仿宋_GB2312" w:eastAsia="仿宋_GB2312" w:hint="eastAsia"/>
          <w:szCs w:val="21"/>
        </w:rPr>
        <w:t>,A.C</w:t>
      </w:r>
      <w:proofErr w:type="gramEnd"/>
      <w:r w:rsidRPr="00672ABA">
        <w:rPr>
          <w:rFonts w:ascii="仿宋_GB2312" w:eastAsia="仿宋_GB2312" w:hint="eastAsia"/>
          <w:szCs w:val="21"/>
        </w:rPr>
        <w:t>.,1972,TheEmergenceofCivilisation:TheCycladesandtheAegeaninTheThirdMillenniumBC,London.</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lastRenderedPageBreak/>
        <w:t>ArchaeologyandLanguage</w:t>
      </w:r>
      <w:proofErr w:type="gramStart"/>
      <w:r w:rsidRPr="00672ABA">
        <w:rPr>
          <w:rFonts w:ascii="仿宋_GB2312" w:eastAsia="仿宋_GB2312" w:hint="eastAsia"/>
          <w:szCs w:val="21"/>
        </w:rPr>
        <w:t>:ThePuzzleof</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Indo-EuropeanOrigins</w:t>
      </w:r>
      <w:proofErr w:type="gramStart"/>
      <w:r w:rsidRPr="00672ABA">
        <w:rPr>
          <w:rFonts w:ascii="仿宋_GB2312" w:eastAsia="仿宋_GB2312" w:hint="eastAsia"/>
          <w:szCs w:val="21"/>
        </w:rPr>
        <w:t>,London:Pimlico</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Gimbutas</w:t>
      </w:r>
      <w:proofErr w:type="gramStart"/>
      <w:r w:rsidRPr="00672ABA">
        <w:rPr>
          <w:rFonts w:ascii="仿宋_GB2312" w:eastAsia="仿宋_GB2312" w:hint="eastAsia"/>
          <w:szCs w:val="21"/>
        </w:rPr>
        <w:t>,Marija1974.TheGoddessesandGodsofOldEurope</w:t>
      </w:r>
      <w:proofErr w:type="gramEnd"/>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1989</w:t>
      </w:r>
      <w:proofErr w:type="gramStart"/>
      <w:r w:rsidRPr="00672ABA">
        <w:rPr>
          <w:rFonts w:ascii="仿宋_GB2312" w:eastAsia="仿宋_GB2312" w:hint="eastAsia"/>
          <w:szCs w:val="21"/>
        </w:rPr>
        <w:t>.TheLanguageoftheGoddess</w:t>
      </w:r>
      <w:proofErr w:type="gramEnd"/>
      <w:r w:rsidRPr="00672ABA">
        <w:rPr>
          <w:rFonts w:ascii="仿宋_GB2312" w:eastAsia="仿宋_GB2312" w:hint="eastAsia"/>
          <w:szCs w:val="21"/>
        </w:rPr>
        <w:t>.</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05021149应用语言学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本课程的主要内容是应用语言学的定义、范围、历史、课程设计、教学程序、教学媒介、正式教学与互动。教材：自编讲义</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Brown</w:t>
      </w:r>
      <w:proofErr w:type="gramStart"/>
      <w:r w:rsidRPr="00672ABA">
        <w:rPr>
          <w:rFonts w:ascii="仿宋_GB2312" w:eastAsia="仿宋_GB2312" w:hint="eastAsia"/>
          <w:szCs w:val="21"/>
        </w:rPr>
        <w:t>,H.D.1994.TeachingbyPrinciples.PrenticeHall</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桂诗春，1988，《应用语言学》，湖南教育出版社。</w:t>
      </w:r>
    </w:p>
    <w:p w:rsidR="0040097E" w:rsidRPr="00672ABA" w:rsidRDefault="00914F81" w:rsidP="00914F81">
      <w:pPr>
        <w:rPr>
          <w:rFonts w:ascii="仿宋_GB2312" w:eastAsia="仿宋_GB2312" w:hint="eastAsia"/>
          <w:szCs w:val="21"/>
        </w:rPr>
      </w:pPr>
      <w:r w:rsidRPr="00672ABA">
        <w:rPr>
          <w:rFonts w:ascii="仿宋_GB2312" w:eastAsia="仿宋_GB2312" w:hint="eastAsia"/>
          <w:szCs w:val="21"/>
        </w:rPr>
        <w:t>05021150应用语言学研究设计与统计</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本课程讲授应用语言学研究设计和统计的基本理论、原则与方法。内容包括三类应用语言学研究设计、描写统计学的基本方法和推论统计学中的概率、假设检验的若干方法等。教材：自编讲义</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Hatch</w:t>
      </w:r>
      <w:proofErr w:type="gramStart"/>
      <w:r w:rsidRPr="00672ABA">
        <w:rPr>
          <w:rFonts w:ascii="仿宋_GB2312" w:eastAsia="仿宋_GB2312" w:hint="eastAsia"/>
          <w:szCs w:val="21"/>
        </w:rPr>
        <w:t>,E.andFarhady,H.1982.ResearchDesignandStatisticsforAppliedLinguistics</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Rowley</w:t>
      </w:r>
      <w:proofErr w:type="gramStart"/>
      <w:r w:rsidRPr="00672ABA">
        <w:rPr>
          <w:rFonts w:ascii="仿宋_GB2312" w:eastAsia="仿宋_GB2312" w:hint="eastAsia"/>
          <w:szCs w:val="21"/>
        </w:rPr>
        <w:t>,Mass</w:t>
      </w:r>
      <w:proofErr w:type="gramEnd"/>
      <w:r w:rsidRPr="00672ABA">
        <w:rPr>
          <w:rFonts w:ascii="仿宋_GB2312" w:eastAsia="仿宋_GB2312" w:hint="eastAsia"/>
          <w:szCs w:val="21"/>
        </w:rPr>
        <w:t>.:NewburyHouse.</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Butler</w:t>
      </w:r>
      <w:proofErr w:type="gramStart"/>
      <w:r w:rsidRPr="00672ABA">
        <w:rPr>
          <w:rFonts w:ascii="仿宋_GB2312" w:eastAsia="仿宋_GB2312" w:hint="eastAsia"/>
          <w:szCs w:val="21"/>
        </w:rPr>
        <w:t>,C.1985.StatisticsinLinguistics.Oxford:BasilBlackwell</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Seliger</w:t>
      </w:r>
      <w:proofErr w:type="gramStart"/>
      <w:r w:rsidRPr="00672ABA">
        <w:rPr>
          <w:rFonts w:ascii="仿宋_GB2312" w:eastAsia="仿宋_GB2312" w:hint="eastAsia"/>
          <w:szCs w:val="21"/>
        </w:rPr>
        <w:t>,H.W.andShohamy,E.1989.SecondLanguageResearch</w:t>
      </w:r>
      <w:proofErr w:type="gramEnd"/>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Methods.Oxford</w:t>
      </w:r>
      <w:proofErr w:type="gramStart"/>
      <w:r w:rsidRPr="00672ABA">
        <w:rPr>
          <w:rFonts w:ascii="仿宋_GB2312" w:eastAsia="仿宋_GB2312" w:hint="eastAsia"/>
          <w:szCs w:val="21"/>
        </w:rPr>
        <w:t>:OUP</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05021151英汉散文翻译</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05021152英汉实用文体互译</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05021153英汉语言对比与翻译</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05021154英语教学法</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以前三个学期所学的内容，特别是与语言习得、数理统计、语言测试等理论知识为基础，学习课程设计、考试成绩分析、教材及试题编写、课堂观摩与活动分析、</w:t>
      </w:r>
      <w:proofErr w:type="gramStart"/>
      <w:r w:rsidRPr="00672ABA">
        <w:rPr>
          <w:rFonts w:ascii="仿宋_GB2312" w:eastAsia="仿宋_GB2312" w:hint="eastAsia"/>
          <w:szCs w:val="21"/>
        </w:rPr>
        <w:t>网课编写</w:t>
      </w:r>
      <w:proofErr w:type="gramEnd"/>
      <w:r w:rsidRPr="00672ABA">
        <w:rPr>
          <w:rFonts w:ascii="仿宋_GB2312" w:eastAsia="仿宋_GB2312" w:hint="eastAsia"/>
          <w:szCs w:val="21"/>
        </w:rPr>
        <w:t>与网页制作、音频材料的加工与网页链接等。</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05021155优选论导读</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05021156语法化理论</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05021157语法化与词汇化理论</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05021158语篇的衔接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语篇的衔接是语</w:t>
      </w:r>
      <w:proofErr w:type="gramStart"/>
      <w:r w:rsidRPr="00672ABA">
        <w:rPr>
          <w:rFonts w:ascii="仿宋_GB2312" w:eastAsia="仿宋_GB2312" w:hint="eastAsia"/>
          <w:szCs w:val="21"/>
        </w:rPr>
        <w:t>篇研究</w:t>
      </w:r>
      <w:proofErr w:type="gramEnd"/>
      <w:r w:rsidRPr="00672ABA">
        <w:rPr>
          <w:rFonts w:ascii="仿宋_GB2312" w:eastAsia="仿宋_GB2312" w:hint="eastAsia"/>
          <w:szCs w:val="21"/>
        </w:rPr>
        <w:t>的核心。</w:t>
      </w:r>
      <w:proofErr w:type="gramStart"/>
      <w:r w:rsidRPr="00672ABA">
        <w:rPr>
          <w:rFonts w:ascii="仿宋_GB2312" w:eastAsia="仿宋_GB2312" w:hint="eastAsia"/>
          <w:szCs w:val="21"/>
        </w:rPr>
        <w:t>韩礼德</w:t>
      </w:r>
      <w:proofErr w:type="gramEnd"/>
      <w:r w:rsidRPr="00672ABA">
        <w:rPr>
          <w:rFonts w:ascii="仿宋_GB2312" w:eastAsia="仿宋_GB2312" w:hint="eastAsia"/>
          <w:szCs w:val="21"/>
        </w:rPr>
        <w:t>和哈桑的英语衔接理论模式侧重研究了英语语言内部词汇、句法层面的衔接关系及体现过程。本课程在介绍这些基本理论的基础上，结合系统功能语法的有关及物性理论、主位-</w:t>
      </w:r>
      <w:proofErr w:type="gramStart"/>
      <w:r w:rsidRPr="00672ABA">
        <w:rPr>
          <w:rFonts w:ascii="仿宋_GB2312" w:eastAsia="仿宋_GB2312" w:hint="eastAsia"/>
          <w:szCs w:val="21"/>
        </w:rPr>
        <w:t>述位理论</w:t>
      </w:r>
      <w:proofErr w:type="gramEnd"/>
      <w:r w:rsidRPr="00672ABA">
        <w:rPr>
          <w:rFonts w:ascii="仿宋_GB2312" w:eastAsia="仿宋_GB2312" w:hint="eastAsia"/>
          <w:szCs w:val="21"/>
        </w:rPr>
        <w:t>、信息理论及语境理论等，在更大范围内讨论语篇衔接连贯的种种手段和原因。同时，还</w:t>
      </w:r>
      <w:proofErr w:type="gramStart"/>
      <w:r w:rsidRPr="00672ABA">
        <w:rPr>
          <w:rFonts w:ascii="仿宋_GB2312" w:eastAsia="仿宋_GB2312" w:hint="eastAsia"/>
          <w:szCs w:val="21"/>
        </w:rPr>
        <w:t>探讨受</w:t>
      </w:r>
      <w:proofErr w:type="gramEnd"/>
      <w:r w:rsidRPr="00672ABA">
        <w:rPr>
          <w:rFonts w:ascii="仿宋_GB2312" w:eastAsia="仿宋_GB2312" w:hint="eastAsia"/>
          <w:szCs w:val="21"/>
        </w:rPr>
        <w:t>文化语境和情境语境制约的语篇现象。</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课程目录：</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第一</w:t>
      </w:r>
      <w:proofErr w:type="gramStart"/>
      <w:r w:rsidRPr="00672ABA">
        <w:rPr>
          <w:rFonts w:ascii="仿宋_GB2312" w:eastAsia="仿宋_GB2312" w:hint="eastAsia"/>
          <w:szCs w:val="21"/>
        </w:rPr>
        <w:t>章语篇研究</w:t>
      </w:r>
      <w:proofErr w:type="gramEnd"/>
      <w:r w:rsidRPr="00672ABA">
        <w:rPr>
          <w:rFonts w:ascii="仿宋_GB2312" w:eastAsia="仿宋_GB2312" w:hint="eastAsia"/>
          <w:szCs w:val="21"/>
        </w:rPr>
        <w:t>的历史与发展</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第二章语篇</w:t>
      </w:r>
      <w:proofErr w:type="gramEnd"/>
      <w:r w:rsidRPr="00672ABA">
        <w:rPr>
          <w:rFonts w:ascii="仿宋_GB2312" w:eastAsia="仿宋_GB2312" w:hint="eastAsia"/>
          <w:szCs w:val="21"/>
        </w:rPr>
        <w:t>的及物性</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第三章指称性衔接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第四章结构衔接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第五章词汇衔接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第六章逻辑连接</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第七章主位</w:t>
      </w:r>
      <w:proofErr w:type="gramStart"/>
      <w:r w:rsidRPr="00672ABA">
        <w:rPr>
          <w:rFonts w:ascii="仿宋_GB2312" w:eastAsia="仿宋_GB2312" w:hint="eastAsia"/>
          <w:szCs w:val="21"/>
        </w:rPr>
        <w:t>与述位</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第八章语境与</w:t>
      </w:r>
      <w:proofErr w:type="gramStart"/>
      <w:r w:rsidRPr="00672ABA">
        <w:rPr>
          <w:rFonts w:ascii="仿宋_GB2312" w:eastAsia="仿宋_GB2312" w:hint="eastAsia"/>
          <w:szCs w:val="21"/>
        </w:rPr>
        <w:t>与</w:t>
      </w:r>
      <w:proofErr w:type="gramEnd"/>
      <w:r w:rsidRPr="00672ABA">
        <w:rPr>
          <w:rFonts w:ascii="仿宋_GB2312" w:eastAsia="仿宋_GB2312" w:hint="eastAsia"/>
          <w:szCs w:val="21"/>
        </w:rPr>
        <w:t>用学</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lastRenderedPageBreak/>
        <w:t>第九</w:t>
      </w:r>
      <w:proofErr w:type="gramStart"/>
      <w:r w:rsidRPr="00672ABA">
        <w:rPr>
          <w:rFonts w:ascii="仿宋_GB2312" w:eastAsia="仿宋_GB2312" w:hint="eastAsia"/>
          <w:szCs w:val="21"/>
        </w:rPr>
        <w:t>章语篇结构</w:t>
      </w:r>
      <w:proofErr w:type="gramEnd"/>
      <w:r w:rsidRPr="00672ABA">
        <w:rPr>
          <w:rFonts w:ascii="仿宋_GB2312" w:eastAsia="仿宋_GB2312" w:hint="eastAsia"/>
          <w:szCs w:val="21"/>
        </w:rPr>
        <w:t>及其分析</w:t>
      </w:r>
    </w:p>
    <w:p w:rsidR="00914F81"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05021159语言测试</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以外语测试模型、外语测试内容、外语测试方法、以及试题分析、测试评估等为主要内容，以掌握教学内容和相应的研究方法为目标。授课方式为讲课为主，有少量的课堂讨论。以课程论文或考试为考核办法；课程成绩以课程参与程度和论文质量或考试表现为成绩平定依据；成绩为百分制。</w:t>
      </w:r>
    </w:p>
    <w:p w:rsidR="0040097E"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05021161语言类型学</w:t>
      </w:r>
    </w:p>
    <w:p w:rsidR="00914F81" w:rsidRPr="00672ABA" w:rsidRDefault="00914F81" w:rsidP="003A4DC2">
      <w:pPr>
        <w:jc w:val="left"/>
        <w:rPr>
          <w:rFonts w:ascii="仿宋_GB2312" w:eastAsia="仿宋_GB2312" w:hint="eastAsia"/>
          <w:szCs w:val="21"/>
        </w:rPr>
      </w:pPr>
      <w:r w:rsidRPr="00672ABA">
        <w:rPr>
          <w:rFonts w:ascii="仿宋_GB2312" w:eastAsia="仿宋_GB2312" w:hint="eastAsia"/>
          <w:szCs w:val="21"/>
        </w:rPr>
        <w:t>当代语言类型学关心的是人类语言有哪些不同的变化类型以及这些语言类型的变化有哪些限制。本课程首先介绍语言类型学的研究方法，对其核心概念蕴含共性、标记性、语法等级和典型范畴等进行阐述，进而用经济原则和像似原则对语言共性做出解释。本课程还将把学生熟悉的英语和汉语置于世界语言变异的范围内来考察，在普遍适用的语言变异模式上找出体现这两种语言特定的变异参数。</w:t>
      </w:r>
      <w:proofErr w:type="gramStart"/>
      <w:r w:rsidRPr="00672ABA">
        <w:rPr>
          <w:rFonts w:ascii="仿宋_GB2312" w:eastAsia="仿宋_GB2312" w:hint="eastAsia"/>
          <w:szCs w:val="21"/>
        </w:rPr>
        <w:t>1.Croft,William.2000.TypologyandUniversals.Beijing:ForeignLanguageTeachingandResearchPress</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2.Comrie,Bernard.1981.LanguageUniversalsandLinguisticTypology.Chicago:UniversityofChicagoPress</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05021162语言哲学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05021163语义学导论</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05021164英汉翻译</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本课程为研究生翻译专业基础课，以学生英汉翻译实践训练为主，以学生翻译练笔的自评、互评和反思为学习模式，提高翻译实践能力，加强翻译意识，为以后的翻译实践和翻译理论学习打下牢固的基础</w:t>
      </w:r>
    </w:p>
    <w:p w:rsidR="0040097E"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05021165</w:t>
      </w:r>
      <w:proofErr w:type="gramStart"/>
      <w:r w:rsidRPr="00672ABA">
        <w:rPr>
          <w:rFonts w:ascii="仿宋_GB2312" w:eastAsia="仿宋_GB2312" w:hint="eastAsia"/>
          <w:b/>
          <w:szCs w:val="21"/>
        </w:rPr>
        <w:t>二</w:t>
      </w:r>
      <w:proofErr w:type="gramEnd"/>
      <w:r w:rsidRPr="00672ABA">
        <w:rPr>
          <w:rFonts w:ascii="仿宋_GB2312" w:eastAsia="仿宋_GB2312" w:hint="eastAsia"/>
          <w:b/>
          <w:szCs w:val="21"/>
        </w:rPr>
        <w:t>外法语</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05021166句法学基础</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本课程是句法学导论的延续，主要介绍句法学相关基础知识，并对学生进行语言事实分析的技能训练。</w:t>
      </w:r>
    </w:p>
    <w:p w:rsidR="0040097E" w:rsidRPr="00672ABA" w:rsidRDefault="0040097E" w:rsidP="00914F81">
      <w:pPr>
        <w:rPr>
          <w:rFonts w:ascii="仿宋_GB2312" w:eastAsia="仿宋_GB2312" w:hint="eastAsia"/>
          <w:szCs w:val="21"/>
        </w:rPr>
      </w:pPr>
      <w:r w:rsidRPr="00672ABA">
        <w:rPr>
          <w:rFonts w:ascii="仿宋_GB2312" w:eastAsia="仿宋_GB2312" w:hint="eastAsia"/>
          <w:b/>
          <w:szCs w:val="21"/>
        </w:rPr>
        <w:t>无参考书目</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05021167</w:t>
      </w:r>
      <w:proofErr w:type="gramStart"/>
      <w:r w:rsidRPr="00672ABA">
        <w:rPr>
          <w:rFonts w:ascii="仿宋_GB2312" w:eastAsia="仿宋_GB2312" w:hint="eastAsia"/>
          <w:b/>
          <w:szCs w:val="21"/>
        </w:rPr>
        <w:t>二</w:t>
      </w:r>
      <w:proofErr w:type="gramEnd"/>
      <w:r w:rsidRPr="00672ABA">
        <w:rPr>
          <w:rFonts w:ascii="仿宋_GB2312" w:eastAsia="仿宋_GB2312" w:hint="eastAsia"/>
          <w:b/>
          <w:szCs w:val="21"/>
        </w:rPr>
        <w:t>外法语（二）</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05021168汉英语篇衔接与连贯</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05021169中国现当代小说的英译与传播</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授课目标</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为翻译方向研究生主干课程之一。本课程旨在通过教学研讨增进学生对中国现当代小说英译与传播的了解、初步认识中国现当代小说翻译路径与译介模式特点、明确文学翻译与中国文化走出去的密切关系及重要性、明晰翻译与传播接受之间的关系。通过鉴赏译文及翻译实践提高学生汉译英水平，增强学生对各种翻译策略的识别能力和运用能力；对比翻译策略与文本接受效果，使学生清醒认识以接受为目的的翻译行为的重要性；了解不同的译者风格；培养学生的基本科研能力，最终为高年级毕业论文写作储备丰富的翻译知识技能、理论与方法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授课内容</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本课程主要围绕下述内容授课：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1、中国现当代小说总论与概述</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lastRenderedPageBreak/>
        <w:t>2、中国现代小说的代表作家及其英译与传播</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3、中国当代小说的代表作家及其英译与传播</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4、中国现当代小说的翻译路径与译介模式</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5、各种翻译路径、译介模式特点</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6、翻译策略与翻译路径之间的关系</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7、文学翻译特点及译文欣赏</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8、</w:t>
      </w:r>
      <w:proofErr w:type="gramStart"/>
      <w:r w:rsidRPr="00672ABA">
        <w:rPr>
          <w:rFonts w:ascii="仿宋_GB2312" w:eastAsia="仿宋_GB2312" w:hint="eastAsia"/>
          <w:szCs w:val="21"/>
        </w:rPr>
        <w:t>一</w:t>
      </w:r>
      <w:proofErr w:type="gramEnd"/>
      <w:r w:rsidRPr="00672ABA">
        <w:rPr>
          <w:rFonts w:ascii="仿宋_GB2312" w:eastAsia="仿宋_GB2312" w:hint="eastAsia"/>
          <w:szCs w:val="21"/>
        </w:rPr>
        <w:t>文本的不同译本比较、译者风格比较</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9、说翻译研讨与实践</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教材自编。根据下文参考文献整理。</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参考文献：</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Baker，Mona.2000</w:t>
      </w:r>
      <w:proofErr w:type="gramStart"/>
      <w:r w:rsidRPr="00672ABA">
        <w:rPr>
          <w:rFonts w:ascii="仿宋_GB2312" w:eastAsia="仿宋_GB2312" w:hint="eastAsia"/>
          <w:szCs w:val="21"/>
        </w:rPr>
        <w:t>.Towardsamethodologyforinvestigatingthestyleofaliterarytranslator.Target</w:t>
      </w:r>
      <w:proofErr w:type="gramEnd"/>
      <w:r w:rsidRPr="00672ABA">
        <w:rPr>
          <w:rFonts w:ascii="仿宋_GB2312" w:eastAsia="仿宋_GB2312" w:hint="eastAsia"/>
          <w:szCs w:val="21"/>
        </w:rPr>
        <w:t>(2):241-266.</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Bassnett</w:t>
      </w:r>
      <w:proofErr w:type="gramStart"/>
      <w:r w:rsidRPr="00672ABA">
        <w:rPr>
          <w:rFonts w:ascii="仿宋_GB2312" w:eastAsia="仿宋_GB2312" w:hint="eastAsia"/>
          <w:szCs w:val="21"/>
        </w:rPr>
        <w:t>,Susan,Andrew.1999.Translation,historyandCulture.LondonYork:Pinter</w:t>
      </w:r>
      <w:proofErr w:type="gramEnd"/>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Chan</w:t>
      </w:r>
      <w:proofErr w:type="gramStart"/>
      <w:r w:rsidRPr="00672ABA">
        <w:rPr>
          <w:rFonts w:ascii="仿宋_GB2312" w:eastAsia="仿宋_GB2312" w:hint="eastAsia"/>
          <w:szCs w:val="21"/>
        </w:rPr>
        <w:t>,Red.M.H.2002.PoliticsofTranslation:MainlandChineseNovelsintheAnglophoneWorldduringthePost</w:t>
      </w:r>
      <w:proofErr w:type="gramEnd"/>
      <w:r w:rsidRPr="00672ABA">
        <w:rPr>
          <w:rFonts w:ascii="仿宋_GB2312" w:eastAsia="仿宋_GB2312" w:hint="eastAsia"/>
          <w:szCs w:val="21"/>
        </w:rPr>
        <w:t>-MaoEra.OxfordUniversity.</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Duke</w:t>
      </w:r>
      <w:proofErr w:type="gramStart"/>
      <w:r w:rsidRPr="00672ABA">
        <w:rPr>
          <w:rFonts w:ascii="仿宋_GB2312" w:eastAsia="仿宋_GB2312" w:hint="eastAsia"/>
          <w:szCs w:val="21"/>
        </w:rPr>
        <w:t>,MichaelS.1985.ChineseliteratureinthePost</w:t>
      </w:r>
      <w:proofErr w:type="gramEnd"/>
      <w:r w:rsidRPr="00672ABA">
        <w:rPr>
          <w:rFonts w:ascii="仿宋_GB2312" w:eastAsia="仿宋_GB2312" w:hint="eastAsia"/>
          <w:szCs w:val="21"/>
        </w:rPr>
        <w:t>-Maoera:thereturnofCriticalrealism.InContemporaryChineseLiterature---AnAnthologyofPost-MaoFictionandPoetry.NewYork:M.E.Sharpe,Inc.p3-6.</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Hsia</w:t>
      </w:r>
      <w:proofErr w:type="gramStart"/>
      <w:r w:rsidRPr="00672ABA">
        <w:rPr>
          <w:rFonts w:ascii="仿宋_GB2312" w:eastAsia="仿宋_GB2312" w:hint="eastAsia"/>
          <w:szCs w:val="21"/>
        </w:rPr>
        <w:t>,C.T</w:t>
      </w:r>
      <w:proofErr w:type="gramEnd"/>
      <w:r w:rsidRPr="00672ABA">
        <w:rPr>
          <w:rFonts w:ascii="仿宋_GB2312" w:eastAsia="仿宋_GB2312" w:hint="eastAsia"/>
          <w:szCs w:val="21"/>
        </w:rPr>
        <w:t>.,1999.AHistoryofModernChineseFiction.Bloomington:IndianaUniversityPress.</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Hegel</w:t>
      </w:r>
      <w:proofErr w:type="gramStart"/>
      <w:r w:rsidRPr="00672ABA">
        <w:rPr>
          <w:rFonts w:ascii="仿宋_GB2312" w:eastAsia="仿宋_GB2312" w:hint="eastAsia"/>
          <w:szCs w:val="21"/>
        </w:rPr>
        <w:t>,Robert.1984.ThePandaBookstranslationseries.ChineseLiterature,Essays,Articles,Reviews6</w:t>
      </w:r>
      <w:proofErr w:type="gramEnd"/>
      <w:r w:rsidRPr="00672ABA">
        <w:rPr>
          <w:rFonts w:ascii="仿宋_GB2312" w:eastAsia="仿宋_GB2312" w:hint="eastAsia"/>
          <w:szCs w:val="21"/>
        </w:rPr>
        <w:t>(1/2):179-182.</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Heijins</w:t>
      </w:r>
      <w:proofErr w:type="gramStart"/>
      <w:r w:rsidRPr="00672ABA">
        <w:rPr>
          <w:rFonts w:ascii="仿宋_GB2312" w:eastAsia="仿宋_GB2312" w:hint="eastAsia"/>
          <w:szCs w:val="21"/>
        </w:rPr>
        <w:t>,Audrey.2003.Renditions:30yearsofbringingChienseliteraturetoEnglishReaders.TranslationReview</w:t>
      </w:r>
      <w:proofErr w:type="gramEnd"/>
      <w:r w:rsidRPr="00672ABA">
        <w:rPr>
          <w:rFonts w:ascii="仿宋_GB2312" w:eastAsia="仿宋_GB2312" w:hint="eastAsia"/>
          <w:szCs w:val="21"/>
        </w:rPr>
        <w:t>(66):30-33.</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陈平原，1988，《中国小说叙事模式的转变》。上海：上海人民出版社。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陈平原，2010，《中国散文小说史》。北京：北京大学出版社。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陈思和，1999，《中国当代文学史教程》。上海：复旦大学出版社。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冯庆华，2008，《母语文化下的译者风格》。上海：上海外语教育出版社。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高方、许钧，2010，现状、问题与建议——关于中国文学走出去的思考，《中国翻译》（6）：5-9。</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葛浩文，1985，《萧红评传》。哈尔滨：北方文艺出版社。</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耿强，2010，文学译介与中国文学走向世界——熊猫丛书英译中国文学研究，上海外国语大学博士论文。</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洪捷，2012，五十年心血译中国——翻译大家沙博理先生访谈录，《中国翻译》（4）：62-64。</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05021170生成句法学概论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使听课的学生能够基本掌握生成句法学的基本理论及其研究方法，并能把之运用到相关的汉语语法研究中。</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（1）理论背景与基本概念；</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（2）句法规则、句法树、X′理论；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（3）X′理论进阶、中心语、TP、CP；</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（4）DP、句法树实际操作；</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（5）限制的X′理论、词库、</w:t>
      </w:r>
      <w:proofErr w:type="gramStart"/>
      <w:r w:rsidRPr="00672ABA">
        <w:rPr>
          <w:rFonts w:ascii="仿宋_GB2312" w:eastAsia="仿宋_GB2312" w:hint="eastAsia"/>
          <w:szCs w:val="21"/>
        </w:rPr>
        <w:t>论元结构</w:t>
      </w:r>
      <w:proofErr w:type="gramEnd"/>
      <w:r w:rsidRPr="00672ABA">
        <w:rPr>
          <w:rFonts w:ascii="仿宋_GB2312" w:eastAsia="仿宋_GB2312" w:hint="eastAsia"/>
          <w:szCs w:val="21"/>
        </w:rPr>
        <w:t>、ThetaRole标准；</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（6）格理论、被动化、提升、控制；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lastRenderedPageBreak/>
        <w:t>（7）X′理论和汉语的DeP；</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（8）中心语移动、DP移动、WH移动；</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（9）汉语的DP、汉语的被动化；</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（10）约束理论、汉语假定语的重新分析。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Carnie</w:t>
      </w:r>
      <w:proofErr w:type="gramStart"/>
      <w:r w:rsidRPr="00672ABA">
        <w:rPr>
          <w:rFonts w:ascii="仿宋_GB2312" w:eastAsia="仿宋_GB2312" w:hint="eastAsia"/>
          <w:szCs w:val="21"/>
        </w:rPr>
        <w:t>,Andrew,2003,Syntax:AGenerativeIntroduction,Blacwell</w:t>
      </w:r>
      <w:proofErr w:type="gramEnd"/>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潘海华，（手稿）生成句法学基础教程十讲，商务印书馆，待出</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05021171形式语义学概论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使听课的学生能够基本掌握形式语义学的基本理论及其研究方法，并能把之运用到相关的汉语语法研究中。</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第一</w:t>
      </w:r>
      <w:proofErr w:type="gramStart"/>
      <w:r w:rsidRPr="00672ABA">
        <w:rPr>
          <w:rFonts w:ascii="仿宋_GB2312" w:eastAsia="仿宋_GB2312" w:hint="eastAsia"/>
          <w:szCs w:val="21"/>
        </w:rPr>
        <w:t>讲首先</w:t>
      </w:r>
      <w:proofErr w:type="gramEnd"/>
      <w:r w:rsidRPr="00672ABA">
        <w:rPr>
          <w:rFonts w:ascii="仿宋_GB2312" w:eastAsia="仿宋_GB2312" w:hint="eastAsia"/>
          <w:szCs w:val="21"/>
        </w:rPr>
        <w:t>探讨语义的核心概念，我们将传统的意义三角形中指称的概念扩展</w:t>
      </w:r>
      <w:proofErr w:type="gramStart"/>
      <w:r w:rsidRPr="00672ABA">
        <w:rPr>
          <w:rFonts w:ascii="仿宋_GB2312" w:eastAsia="仿宋_GB2312" w:hint="eastAsia"/>
          <w:szCs w:val="21"/>
        </w:rPr>
        <w:t>成指谓</w:t>
      </w:r>
      <w:proofErr w:type="gramEnd"/>
      <w:r w:rsidRPr="00672ABA">
        <w:rPr>
          <w:rFonts w:ascii="仿宋_GB2312" w:eastAsia="仿宋_GB2312" w:hint="eastAsia"/>
          <w:szCs w:val="21"/>
        </w:rPr>
        <w:t>(denotation)，从而使得任何一个语言表达式都可以找到它们各自</w:t>
      </w:r>
      <w:proofErr w:type="gramStart"/>
      <w:r w:rsidRPr="00672ABA">
        <w:rPr>
          <w:rFonts w:ascii="仿宋_GB2312" w:eastAsia="仿宋_GB2312" w:hint="eastAsia"/>
          <w:szCs w:val="21"/>
        </w:rPr>
        <w:t>的指谓</w:t>
      </w:r>
      <w:proofErr w:type="gramEnd"/>
      <w:r w:rsidRPr="00672ABA">
        <w:rPr>
          <w:rFonts w:ascii="仿宋_GB2312" w:eastAsia="仿宋_GB2312" w:hint="eastAsia"/>
          <w:szCs w:val="21"/>
        </w:rPr>
        <w:t>——无论它在现实世界中是否存在。本章的重点是在集合论和谓词逻辑的基础上对句子、形容词、动词等语法范畴的语义表达式进行描述；并结合命题变量、连接符，及真值表对合式公式的真值进行判定。在这一讲里，我们还将引入</w:t>
      </w:r>
      <w:proofErr w:type="gramStart"/>
      <w:r w:rsidRPr="00672ABA">
        <w:rPr>
          <w:rFonts w:ascii="仿宋_GB2312" w:eastAsia="仿宋_GB2312" w:hint="eastAsia"/>
          <w:szCs w:val="21"/>
        </w:rPr>
        <w:t>弗</w:t>
      </w:r>
      <w:proofErr w:type="gramEnd"/>
      <w:r w:rsidRPr="00672ABA">
        <w:rPr>
          <w:rFonts w:ascii="仿宋_GB2312" w:eastAsia="仿宋_GB2312" w:hint="eastAsia"/>
          <w:szCs w:val="21"/>
        </w:rPr>
        <w:t>雷格的组合性原则，并对函数运用规则做初步介绍。</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二讲引入类型论的概念，指出类型论中有两个基本类型，即对应于个体的e和对应于命题的t，由这两个类型可以将所有的语言表达式的语义类型都推导出来。在此基础上，我们将逐一考察各种句法范畴的语义类型。此外，本讲还进一步介绍函数运用规则(functionalapplication)，并初步介绍;-演算，为下一讲的内容做准备。</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第三讲通过对例句的λ-演算具体说明如何为句子的每个成分写出一个合适的λ-表达式，并指出任何</w:t>
      </w:r>
      <w:proofErr w:type="gramStart"/>
      <w:r w:rsidRPr="00672ABA">
        <w:rPr>
          <w:rFonts w:ascii="仿宋_GB2312" w:eastAsia="仿宋_GB2312" w:hint="eastAsia"/>
          <w:szCs w:val="21"/>
        </w:rPr>
        <w:t>一</w:t>
      </w:r>
      <w:proofErr w:type="gramEnd"/>
      <w:r w:rsidRPr="00672ABA">
        <w:rPr>
          <w:rFonts w:ascii="仿宋_GB2312" w:hAnsi="宋体" w:cs="宋体" w:hint="eastAsia"/>
          <w:szCs w:val="21"/>
        </w:rPr>
        <w:t>個語</w:t>
      </w:r>
      <w:r w:rsidRPr="00672ABA">
        <w:rPr>
          <w:rFonts w:ascii="仿宋_GB2312" w:eastAsia="仿宋_GB2312" w:hAnsi="仿宋_GB2312" w:cs="仿宋_GB2312" w:hint="eastAsia"/>
          <w:szCs w:val="21"/>
        </w:rPr>
        <w:t>义表达式类型，除去</w:t>
      </w:r>
      <w:r w:rsidRPr="00672ABA">
        <w:rPr>
          <w:rFonts w:ascii="仿宋_GB2312" w:eastAsia="仿宋_GB2312" w:hint="eastAsia"/>
          <w:szCs w:val="21"/>
        </w:rPr>
        <w:t>lambda抽象部分，非e</w:t>
      </w:r>
      <w:r w:rsidRPr="00672ABA">
        <w:rPr>
          <w:rFonts w:ascii="仿宋_GB2312" w:hAnsi="宋体" w:cs="宋体" w:hint="eastAsia"/>
          <w:szCs w:val="21"/>
        </w:rPr>
        <w:t>則</w:t>
      </w:r>
      <w:r w:rsidRPr="00672ABA">
        <w:rPr>
          <w:rFonts w:ascii="仿宋_GB2312" w:eastAsia="仿宋_GB2312" w:hint="eastAsia"/>
          <w:szCs w:val="21"/>
        </w:rPr>
        <w:t>t，不应该是其他</w:t>
      </w:r>
      <w:r w:rsidRPr="00672ABA">
        <w:rPr>
          <w:rFonts w:ascii="仿宋_GB2312" w:hAnsi="宋体" w:cs="宋体" w:hint="eastAsia"/>
          <w:szCs w:val="21"/>
        </w:rPr>
        <w:t>類</w:t>
      </w:r>
      <w:r w:rsidRPr="00672ABA">
        <w:rPr>
          <w:rFonts w:ascii="仿宋_GB2312" w:eastAsia="仿宋_GB2312" w:hAnsi="仿宋_GB2312" w:cs="仿宋_GB2312" w:hint="eastAsia"/>
          <w:szCs w:val="21"/>
        </w:rPr>
        <w:t>型。在此基础上，我们通过使用函数运用规则从这些λ</w:t>
      </w:r>
      <w:r w:rsidRPr="00672ABA">
        <w:rPr>
          <w:rFonts w:ascii="仿宋_GB2312" w:eastAsia="仿宋_GB2312" w:hint="eastAsia"/>
          <w:szCs w:val="21"/>
        </w:rPr>
        <w:t>-表达式得到整个句子的逻辑表达式或称真值条件。此外，本讲还引入了函数运用规则外的另一条语义组合规则——谓词修饰规则（predicatemodification）对带有修饰性成分的名词短语的语义进行翻译。</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第四讲中，我们将首先结合具体实例比较函数运用规则和谓词修饰规则，指出二者在语义翻译上各自的适用范围，并重</w:t>
      </w:r>
      <w:r w:rsidRPr="00672ABA">
        <w:rPr>
          <w:rFonts w:ascii="仿宋_GB2312" w:hAnsi="宋体" w:cs="宋体" w:hint="eastAsia"/>
          <w:szCs w:val="21"/>
        </w:rPr>
        <w:t>點</w:t>
      </w:r>
      <w:r w:rsidRPr="00672ABA">
        <w:rPr>
          <w:rFonts w:ascii="仿宋_GB2312" w:eastAsia="仿宋_GB2312" w:hAnsi="仿宋_GB2312" w:cs="仿宋_GB2312" w:hint="eastAsia"/>
          <w:szCs w:val="21"/>
        </w:rPr>
        <w:t>、全面地考察</w:t>
      </w:r>
      <w:r w:rsidRPr="00672ABA">
        <w:rPr>
          <w:rFonts w:ascii="仿宋_GB2312" w:hAnsi="宋体" w:cs="宋体" w:hint="eastAsia"/>
          <w:szCs w:val="21"/>
        </w:rPr>
        <w:t>連</w:t>
      </w:r>
      <w:r w:rsidRPr="00672ABA">
        <w:rPr>
          <w:rFonts w:ascii="仿宋_GB2312" w:eastAsia="仿宋_GB2312" w:hAnsi="仿宋_GB2312" w:cs="仿宋_GB2312" w:hint="eastAsia"/>
          <w:szCs w:val="21"/>
        </w:rPr>
        <w:t>接</w:t>
      </w:r>
      <w:r w:rsidRPr="00672ABA">
        <w:rPr>
          <w:rFonts w:ascii="仿宋_GB2312" w:hAnsi="宋体" w:cs="宋体" w:hint="eastAsia"/>
          <w:szCs w:val="21"/>
        </w:rPr>
        <w:t>詞</w:t>
      </w:r>
      <w:r w:rsidRPr="00672ABA">
        <w:rPr>
          <w:rFonts w:ascii="仿宋_GB2312" w:eastAsia="仿宋_GB2312" w:hint="eastAsia"/>
          <w:szCs w:val="21"/>
        </w:rPr>
        <w:t>and的语义类型和用法。本讲的第二个重点内容为全称量化和存在量化的语义及其一阶谓词逻辑表达式。在本讲的最后，我们还将比较关于定冠词语义的两种不同的观点，即罗素</w:t>
      </w:r>
      <w:proofErr w:type="gramStart"/>
      <w:r w:rsidRPr="00672ABA">
        <w:rPr>
          <w:rFonts w:ascii="仿宋_GB2312" w:eastAsia="仿宋_GB2312" w:hint="eastAsia"/>
          <w:szCs w:val="21"/>
        </w:rPr>
        <w:t>对于定指描述</w:t>
      </w:r>
      <w:proofErr w:type="gramEnd"/>
      <w:r w:rsidRPr="00672ABA">
        <w:rPr>
          <w:rFonts w:ascii="仿宋_GB2312" w:eastAsia="仿宋_GB2312" w:hint="eastAsia"/>
          <w:szCs w:val="21"/>
        </w:rPr>
        <w:t>词的定义和Strawson对罗</w:t>
      </w:r>
      <w:proofErr w:type="gramStart"/>
      <w:r w:rsidRPr="00672ABA">
        <w:rPr>
          <w:rFonts w:ascii="仿宋_GB2312" w:eastAsia="仿宋_GB2312" w:hint="eastAsia"/>
          <w:szCs w:val="21"/>
        </w:rPr>
        <w:t>素理论</w:t>
      </w:r>
      <w:proofErr w:type="gramEnd"/>
      <w:r w:rsidRPr="00672ABA">
        <w:rPr>
          <w:rFonts w:ascii="仿宋_GB2312" w:eastAsia="仿宋_GB2312" w:hint="eastAsia"/>
          <w:szCs w:val="21"/>
        </w:rPr>
        <w:t>的反驳。</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在本书的第五讲，我们将针对汉语的特殊现象——关系从句中的</w:t>
      </w:r>
      <w:proofErr w:type="gramStart"/>
      <w:r w:rsidRPr="00672ABA">
        <w:rPr>
          <w:rFonts w:ascii="仿宋_GB2312" w:eastAsia="仿宋_GB2312" w:hint="eastAsia"/>
          <w:szCs w:val="21"/>
        </w:rPr>
        <w:t>的</w:t>
      </w:r>
      <w:proofErr w:type="gramEnd"/>
      <w:r w:rsidRPr="00672ABA">
        <w:rPr>
          <w:rFonts w:ascii="仿宋_GB2312" w:eastAsia="仿宋_GB2312" w:hint="eastAsia"/>
          <w:szCs w:val="21"/>
        </w:rPr>
        <w:t>——给出详细的刻画。本讲首先讨论关系从句和普通名词的语义组合，并且介绍一条新的语义组合规则——谓词抽象规则(predicateabstraction)。我们将汉语关系从句中的</w:t>
      </w:r>
      <w:proofErr w:type="gramStart"/>
      <w:r w:rsidRPr="00672ABA">
        <w:rPr>
          <w:rFonts w:ascii="仿宋_GB2312" w:eastAsia="仿宋_GB2312" w:hint="eastAsia"/>
          <w:szCs w:val="21"/>
        </w:rPr>
        <w:t>的</w:t>
      </w:r>
      <w:proofErr w:type="gramEnd"/>
      <w:r w:rsidRPr="00672ABA">
        <w:rPr>
          <w:rFonts w:ascii="仿宋_GB2312" w:eastAsia="仿宋_GB2312" w:hint="eastAsia"/>
          <w:szCs w:val="21"/>
        </w:rPr>
        <w:t>视为修饰关系中的一个显性标记成分，它能够触发谓词修饰规则，进而使关系从句和名词短语结合，此外并无其它语义上的贡献。另外，本章将对汉语同位语从句中的</w:t>
      </w:r>
      <w:proofErr w:type="gramStart"/>
      <w:r w:rsidRPr="00672ABA">
        <w:rPr>
          <w:rFonts w:ascii="仿宋_GB2312" w:eastAsia="仿宋_GB2312" w:hint="eastAsia"/>
          <w:szCs w:val="21"/>
        </w:rPr>
        <w:t>的</w:t>
      </w:r>
      <w:proofErr w:type="gramEnd"/>
      <w:r w:rsidRPr="00672ABA">
        <w:rPr>
          <w:rFonts w:ascii="仿宋_GB2312" w:eastAsia="仿宋_GB2312" w:hint="eastAsia"/>
          <w:szCs w:val="21"/>
        </w:rPr>
        <w:t>，以及其它修饰标记，如地的功能和语义进行初步阐释。</w:t>
      </w:r>
    </w:p>
    <w:p w:rsidR="00914F81" w:rsidRPr="00672ABA" w:rsidRDefault="00914F81" w:rsidP="00914F81">
      <w:pPr>
        <w:rPr>
          <w:rFonts w:ascii="仿宋_GB2312" w:eastAsia="仿宋_GB2312" w:hint="eastAsia"/>
          <w:szCs w:val="21"/>
        </w:rPr>
      </w:pPr>
      <w:proofErr w:type="gramStart"/>
      <w:r w:rsidRPr="00672ABA">
        <w:rPr>
          <w:rFonts w:ascii="仿宋_GB2312" w:eastAsia="仿宋_GB2312" w:hint="eastAsia"/>
          <w:szCs w:val="21"/>
        </w:rPr>
        <w:t>第六讲将延续</w:t>
      </w:r>
      <w:proofErr w:type="gramEnd"/>
      <w:r w:rsidRPr="00672ABA">
        <w:rPr>
          <w:rFonts w:ascii="仿宋_GB2312" w:eastAsia="仿宋_GB2312" w:hint="eastAsia"/>
          <w:szCs w:val="21"/>
        </w:rPr>
        <w:t>对量化现象的讨论。</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第十讲……Heim.I.andA.Kratzer</w:t>
      </w:r>
      <w:proofErr w:type="gramStart"/>
      <w:r w:rsidRPr="00672ABA">
        <w:rPr>
          <w:rFonts w:ascii="仿宋_GB2312" w:eastAsia="仿宋_GB2312" w:hint="eastAsia"/>
          <w:szCs w:val="21"/>
        </w:rPr>
        <w:t>,1998,SemanticsinGenerativeGrammar,Blackwell</w:t>
      </w:r>
      <w:proofErr w:type="gramEnd"/>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潘海华（手稿）形式语义学基础教程十讲，商务印书馆，待出</w:t>
      </w:r>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05021172德语文学专题研究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将以专题为导向，引领学生对德语文学的某个专题进行进一步的深入了解和探索，专题可能为重要流派或者代表作家和代表作品，或者某种文学现象。通过这门课程，让学生对德语文学的某个专题有一个深入的理解以求形成自己的看法。</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每周将有两课时的集中讲授和讨论，但学生课下需进行大量的阅读。</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参考书目：M.Haushofer:Romanedes20.Jahrhunderts</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lastRenderedPageBreak/>
        <w:t>PeterSteinundHartmutStein</w:t>
      </w:r>
      <w:proofErr w:type="gramStart"/>
      <w:r w:rsidRPr="00672ABA">
        <w:rPr>
          <w:rFonts w:ascii="仿宋_GB2312" w:eastAsia="仿宋_GB2312" w:hint="eastAsia"/>
          <w:szCs w:val="21"/>
        </w:rPr>
        <w:t>:ChronikderdeutschenLiteratur.Daten,Texte,Kontexte.Stuttgart:Kr</w:t>
      </w:r>
      <w:proofErr w:type="gramEnd"/>
      <w:r w:rsidRPr="00672ABA">
        <w:rPr>
          <w:rFonts w:ascii="仿宋_GB2312" w:eastAsia="仿宋_GB2312" w:hint="eastAsia"/>
          <w:szCs w:val="21"/>
        </w:rPr>
        <w:t>;ner2008.</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UlfriedReichardt</w:t>
      </w:r>
      <w:proofErr w:type="gramStart"/>
      <w:r w:rsidRPr="00672ABA">
        <w:rPr>
          <w:rFonts w:ascii="仿宋_GB2312" w:eastAsia="仿宋_GB2312" w:hint="eastAsia"/>
          <w:szCs w:val="21"/>
        </w:rPr>
        <w:t>:Globalisierung.LiteraturenundKulturendesGlobalen.Berlin:Akademie2010</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BrunoHillebrand</w:t>
      </w:r>
      <w:proofErr w:type="gramStart"/>
      <w:r w:rsidRPr="00672ABA">
        <w:rPr>
          <w:rFonts w:ascii="仿宋_GB2312" w:eastAsia="仿宋_GB2312" w:hint="eastAsia"/>
          <w:szCs w:val="21"/>
        </w:rPr>
        <w:t>:TheoriedeRomans.Erz</w:t>
      </w:r>
      <w:proofErr w:type="gramEnd"/>
      <w:r w:rsidRPr="00672ABA">
        <w:rPr>
          <w:rFonts w:ascii="仿宋_GB2312" w:eastAsia="仿宋_GB2312" w:hint="eastAsia"/>
          <w:szCs w:val="21"/>
        </w:rPr>
        <w:t>;hlstrategienderNeuzeit.Stuttgart,Weimar:Metzler,3.,erw.Auflage.1993</w:t>
      </w:r>
    </w:p>
    <w:p w:rsidR="00AD0CB5" w:rsidRPr="00672ABA" w:rsidRDefault="00914F81" w:rsidP="00914F81">
      <w:pPr>
        <w:rPr>
          <w:rFonts w:ascii="仿宋_GB2312" w:eastAsia="仿宋_GB2312" w:hint="eastAsia"/>
          <w:szCs w:val="21"/>
        </w:rPr>
      </w:pPr>
      <w:r w:rsidRPr="00672ABA">
        <w:rPr>
          <w:rFonts w:ascii="仿宋_GB2312" w:eastAsia="仿宋_GB2312" w:hint="eastAsia"/>
          <w:szCs w:val="21"/>
        </w:rPr>
        <w:t>Hans-UlrichThamer</w:t>
      </w:r>
      <w:proofErr w:type="gramStart"/>
      <w:r w:rsidRPr="00672ABA">
        <w:rPr>
          <w:rFonts w:ascii="仿宋_GB2312" w:eastAsia="仿宋_GB2312" w:hint="eastAsia"/>
          <w:szCs w:val="21"/>
        </w:rPr>
        <w:t>:DerNationasozialismus.Stuttgart:Reclam2002</w:t>
      </w:r>
      <w:proofErr w:type="gramEnd"/>
    </w:p>
    <w:p w:rsidR="0040097E" w:rsidRPr="00672ABA" w:rsidRDefault="00914F81" w:rsidP="00914F81">
      <w:pPr>
        <w:rPr>
          <w:rFonts w:ascii="仿宋_GB2312" w:eastAsia="仿宋_GB2312" w:hint="eastAsia"/>
          <w:b/>
          <w:szCs w:val="21"/>
        </w:rPr>
      </w:pPr>
      <w:r w:rsidRPr="00672ABA">
        <w:rPr>
          <w:rFonts w:ascii="仿宋_GB2312" w:eastAsia="仿宋_GB2312" w:hint="eastAsia"/>
          <w:b/>
          <w:szCs w:val="21"/>
        </w:rPr>
        <w:t>05021173德语文学流派研究</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本课程将向学生介绍德语文学的重要流派以及代表作家和代表作品。通过这门课程，让学生对德语文学的某个流派产生整体的把握，并对重要作家作品进行深入分析。</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每周将有两课时的集中讲授和讨论，但学生课下需进行大量的阅读。</w:t>
      </w:r>
    </w:p>
    <w:p w:rsidR="00914F81" w:rsidRPr="00672ABA" w:rsidRDefault="00914F81" w:rsidP="00ED267F">
      <w:pPr>
        <w:jc w:val="left"/>
        <w:rPr>
          <w:rFonts w:ascii="仿宋_GB2312" w:eastAsia="仿宋_GB2312" w:hint="eastAsia"/>
          <w:szCs w:val="21"/>
        </w:rPr>
      </w:pPr>
      <w:r w:rsidRPr="00672ABA">
        <w:rPr>
          <w:rFonts w:ascii="仿宋_GB2312" w:eastAsia="仿宋_GB2312" w:hint="eastAsia"/>
          <w:szCs w:val="21"/>
        </w:rPr>
        <w:t>教材：GerhardSauder</w:t>
      </w:r>
      <w:proofErr w:type="gramStart"/>
      <w:r w:rsidRPr="00672ABA">
        <w:rPr>
          <w:rFonts w:ascii="仿宋_GB2312" w:eastAsia="仿宋_GB2312" w:hint="eastAsia"/>
          <w:szCs w:val="21"/>
        </w:rPr>
        <w:t>:TheoriederEmpfindsamkeitunddesSturmundDrangReclamPhilipp,2003</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参考书目：VolkerMeid</w:t>
      </w:r>
      <w:proofErr w:type="gramStart"/>
      <w:r w:rsidRPr="00672ABA">
        <w:rPr>
          <w:rFonts w:ascii="仿宋_GB2312" w:eastAsia="仿宋_GB2312" w:hint="eastAsia"/>
          <w:szCs w:val="21"/>
        </w:rPr>
        <w:t>:DasReclamBuchderdeutschenLiteratur.Stuttgart:Reclam2004</w:t>
      </w:r>
      <w:proofErr w:type="gramEnd"/>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PeterSteinundHartmutStein</w:t>
      </w:r>
      <w:proofErr w:type="gramStart"/>
      <w:r w:rsidRPr="00672ABA">
        <w:rPr>
          <w:rFonts w:ascii="仿宋_GB2312" w:eastAsia="仿宋_GB2312" w:hint="eastAsia"/>
          <w:szCs w:val="21"/>
        </w:rPr>
        <w:t>:ChronikderdeutschenLiteratur.Daten,Texte,Kontexte.Stuttgart:Kr</w:t>
      </w:r>
      <w:proofErr w:type="gramEnd"/>
      <w:r w:rsidRPr="00672ABA">
        <w:rPr>
          <w:rFonts w:ascii="仿宋_GB2312" w:eastAsia="仿宋_GB2312" w:hint="eastAsia"/>
          <w:szCs w:val="21"/>
        </w:rPr>
        <w:t>;ner2008.</w:t>
      </w:r>
    </w:p>
    <w:p w:rsidR="00914F81" w:rsidRPr="00672ABA" w:rsidRDefault="00914F81" w:rsidP="00914F81">
      <w:pPr>
        <w:rPr>
          <w:rFonts w:ascii="仿宋_GB2312" w:eastAsia="仿宋_GB2312" w:hint="eastAsia"/>
          <w:szCs w:val="21"/>
        </w:rPr>
      </w:pPr>
      <w:r w:rsidRPr="00672ABA">
        <w:rPr>
          <w:rFonts w:ascii="仿宋_GB2312" w:eastAsia="仿宋_GB2312" w:hint="eastAsia"/>
          <w:szCs w:val="21"/>
        </w:rPr>
        <w:t>UlfriedReichardt</w:t>
      </w:r>
      <w:proofErr w:type="gramStart"/>
      <w:r w:rsidRPr="00672ABA">
        <w:rPr>
          <w:rFonts w:ascii="仿宋_GB2312" w:eastAsia="仿宋_GB2312" w:hint="eastAsia"/>
          <w:szCs w:val="21"/>
        </w:rPr>
        <w:t>:Globalisierung.LiteraturenundKulturendesGlobalen.Berlin:Akademie2010</w:t>
      </w:r>
      <w:proofErr w:type="gramEnd"/>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05021176西班牙黄金世纪文学</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05021177西班牙语写作</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05021178对比语言学入门</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05021179口笔译理论（一）</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05021180日本文化论</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05021181理论语言学经典选读</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05021182高级句法（二）</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05021183学术文章阅读与写作（二）</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05021184西班牙语高级翻译（二）</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05021185实用意大利语及意汉语言对比（二）</w:t>
      </w:r>
    </w:p>
    <w:p w:rsidR="00914F81" w:rsidRPr="00672ABA" w:rsidRDefault="00914F81" w:rsidP="00914F81">
      <w:pPr>
        <w:rPr>
          <w:rFonts w:ascii="仿宋_GB2312" w:eastAsia="仿宋_GB2312" w:hint="eastAsia"/>
          <w:b/>
          <w:szCs w:val="21"/>
        </w:rPr>
      </w:pPr>
      <w:r w:rsidRPr="00672ABA">
        <w:rPr>
          <w:rFonts w:ascii="仿宋_GB2312" w:eastAsia="仿宋_GB2312" w:hint="eastAsia"/>
          <w:b/>
          <w:szCs w:val="21"/>
        </w:rPr>
        <w:t>05021186基础视译（二）</w:t>
      </w:r>
    </w:p>
    <w:p w:rsidR="007B2463" w:rsidRPr="00672ABA" w:rsidRDefault="00914F81" w:rsidP="00914F81">
      <w:pPr>
        <w:rPr>
          <w:rFonts w:ascii="仿宋_GB2312" w:eastAsia="仿宋_GB2312" w:hint="eastAsia"/>
          <w:b/>
          <w:szCs w:val="21"/>
        </w:rPr>
      </w:pPr>
      <w:r w:rsidRPr="00672ABA">
        <w:rPr>
          <w:rFonts w:ascii="仿宋_GB2312" w:eastAsia="仿宋_GB2312" w:hint="eastAsia"/>
          <w:b/>
          <w:szCs w:val="21"/>
        </w:rPr>
        <w:t>05021187口笔译理论（二）</w:t>
      </w:r>
    </w:p>
    <w:p w:rsidR="00A71E39" w:rsidRPr="00672ABA" w:rsidRDefault="00A71E39" w:rsidP="00914F81">
      <w:pPr>
        <w:rPr>
          <w:rFonts w:ascii="仿宋_GB2312" w:eastAsia="仿宋_GB2312" w:hint="eastAsia"/>
          <w:b/>
          <w:szCs w:val="21"/>
        </w:rPr>
      </w:pPr>
    </w:p>
    <w:p w:rsidR="0040097E" w:rsidRPr="00672ABA" w:rsidRDefault="0040097E" w:rsidP="00FD649B">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055101英语笔译</w:t>
      </w:r>
    </w:p>
    <w:p w:rsidR="00A71E39" w:rsidRPr="00672ABA" w:rsidRDefault="00A71E39" w:rsidP="00FD649B">
      <w:pPr>
        <w:jc w:val="center"/>
        <w:rPr>
          <w:rFonts w:ascii="仿宋_GB2312" w:eastAsia="仿宋_GB2312" w:hint="eastAsia"/>
          <w:b/>
          <w:szCs w:val="21"/>
        </w:rPr>
      </w:pP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05510102口译（一）A</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05510103文学翻译A</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05510104翻译批评</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本课程从文学批评、文化批评、语言学、文体学等多种理论视角，结合英汉小说、散文、诗歌、戏剧、实用文本等展开翻译批评。通过教学与讨论，学生应能运用相关理论或视角，对译文质量、译者目的、译本接受、翻译策略应用、文化传播等进行评估、研究和批评。教学方式主要包括教师讲解、学生陈述与讨论等，以确保学生深入掌握相关理论并实际运用到翻译批评之中。</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无参考书目</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05510105公众演讲</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lastRenderedPageBreak/>
        <w:t>如何为</w:t>
      </w:r>
      <w:proofErr w:type="gramStart"/>
      <w:r w:rsidRPr="00672ABA">
        <w:rPr>
          <w:rFonts w:ascii="仿宋_GB2312" w:eastAsia="仿宋_GB2312" w:hint="eastAsia"/>
          <w:szCs w:val="21"/>
        </w:rPr>
        <w:t>演讲做</w:t>
      </w:r>
      <w:proofErr w:type="gramEnd"/>
      <w:r w:rsidRPr="00672ABA">
        <w:rPr>
          <w:rFonts w:ascii="仿宋_GB2312" w:eastAsia="仿宋_GB2312" w:hint="eastAsia"/>
          <w:szCs w:val="21"/>
        </w:rPr>
        <w:t>调研，如何找到良好的论据，演讲的礼节，演讲中有效的表达风格以及正确使用肢体语言。学生在课堂上要进行公开演讲，全班同学和老师对他们的表现进行评估。</w:t>
      </w:r>
    </w:p>
    <w:p w:rsidR="0040097E" w:rsidRPr="00672ABA" w:rsidRDefault="0096489B" w:rsidP="0040097E">
      <w:pPr>
        <w:rPr>
          <w:rFonts w:ascii="仿宋_GB2312" w:eastAsia="仿宋_GB2312" w:hint="eastAsia"/>
          <w:b/>
          <w:szCs w:val="21"/>
        </w:rPr>
      </w:pPr>
      <w:r w:rsidRPr="00672ABA">
        <w:rPr>
          <w:rFonts w:ascii="仿宋_GB2312" w:eastAsia="仿宋_GB2312" w:hint="eastAsia"/>
          <w:b/>
          <w:szCs w:val="21"/>
        </w:rPr>
        <w:t>无参考书目</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05510106经济基础理论与实务</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05510107文学翻译B</w:t>
      </w: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05510108公文翻译</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本课程以英汉公文语篇为翻译实践对象，着重培养和训练学生两方面的能力：一是对公文文体特征和公文所涉主题知识的认识和掌握；二是公文翻译中典型问题（如长句、复杂句）的分析能力与应对策略，从而提高学生实际的翻译操作水平。</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本课程教学内容主要涉及政府公文、国际组织文件及公文编译。教学方式主要包括个人翻译实践、课堂讨论与陈述、教师讲评，以及后续修改与基于翻译日记的自我评估。</w:t>
      </w:r>
    </w:p>
    <w:p w:rsidR="007B2463" w:rsidRPr="00672ABA" w:rsidRDefault="0096489B" w:rsidP="0096489B">
      <w:pPr>
        <w:rPr>
          <w:rFonts w:ascii="仿宋_GB2312" w:eastAsia="仿宋_GB2312" w:hint="eastAsia"/>
          <w:b/>
          <w:szCs w:val="21"/>
        </w:rPr>
      </w:pPr>
      <w:r w:rsidRPr="00672ABA">
        <w:rPr>
          <w:rFonts w:ascii="仿宋_GB2312" w:eastAsia="仿宋_GB2312" w:hint="eastAsia"/>
          <w:b/>
          <w:szCs w:val="21"/>
        </w:rPr>
        <w:t>无参考书目</w:t>
      </w: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05510109经贸翻译</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本课程旨在帮助MTI专业（英）的研究生掌握经贸翻译常用文体的翻译技能，了解经贸基本知识与常用翻译方法，并为其展开经贸翻译实践打下坚实的基础。涉及文体包括商业广告、企业介绍、经济报告、报道、商业信函、经济论文、合同等。教学方法包括教师讲授经贸翻译基本知识和常用翻译方法，学生进行翻译实践并讨论评析译文，分组学习对比常用文体经典篇章并作汇报。以此为基础，学生自选经贸类文体翻译并撰写报告，对其译文进行评析。</w:t>
      </w:r>
    </w:p>
    <w:p w:rsidR="007B2463" w:rsidRPr="00672ABA" w:rsidRDefault="0096489B" w:rsidP="0096489B">
      <w:pPr>
        <w:rPr>
          <w:rFonts w:ascii="仿宋_GB2312" w:eastAsia="仿宋_GB2312" w:hint="eastAsia"/>
          <w:b/>
          <w:szCs w:val="21"/>
        </w:rPr>
      </w:pPr>
      <w:r w:rsidRPr="00672ABA">
        <w:rPr>
          <w:rFonts w:ascii="仿宋_GB2312" w:eastAsia="仿宋_GB2312" w:hint="eastAsia"/>
          <w:b/>
          <w:szCs w:val="21"/>
        </w:rPr>
        <w:t>无参考书目</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05510110口译（一）B</w:t>
      </w: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05510111英汉对比与翻译</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本课程从词、句、语篇层次探讨英汉语言的异同，以使学生识别并解释英汉互译过程中在语义、语法句法、语篇、语用等方面存在的潜在问题。通过教学，学生应能掌握英汉对比的基本知识和语汇，分析英汉翻译中的问题和对策，并能运用这一学科的知识开展翻译研究和翻译质量评估。教学方式主要包括理论阅读、陈述、讨论与翻译实践等。</w:t>
      </w:r>
    </w:p>
    <w:p w:rsidR="007B2463" w:rsidRPr="00672ABA" w:rsidRDefault="0096489B" w:rsidP="0096489B">
      <w:pPr>
        <w:rPr>
          <w:rFonts w:ascii="仿宋_GB2312" w:eastAsia="仿宋_GB2312" w:hint="eastAsia"/>
          <w:b/>
          <w:szCs w:val="21"/>
        </w:rPr>
      </w:pPr>
      <w:r w:rsidRPr="00672ABA">
        <w:rPr>
          <w:rFonts w:ascii="仿宋_GB2312" w:eastAsia="仿宋_GB2312" w:hint="eastAsia"/>
          <w:b/>
          <w:szCs w:val="21"/>
        </w:rPr>
        <w:t>无参考书目</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05510112翻译理论与实务</w:t>
      </w: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05510113国际机构概况</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本课程旨在向学生介绍国际主要机构的基本情况，使翻译专业学生进一步了解自己今后所要服务的对象，以拓宽学生的视野和知识面，保障今后翻译实践的顺利进行。</w:t>
      </w: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05510114计算机辅助翻译/人机对话</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此课程为MTI翻译硕士选修课程。此课程旨在讲解怎样使用计算机来辅助翻译过程、提高翻译效率。课程主要内容涉及办公软件的在翻译过程中的运用，搜索引擎和翻译软件的使用，翻译流程管理等。教材：计算机辅助翻译钱多秀，外语教学与研究出版社(2011-03出版)</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参考书目：</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1.国外翻译研究丛书;计算机与翻译:译者指南HaroldSomers上海外语教育出版社(2012-06出版)</w:t>
      </w:r>
    </w:p>
    <w:p w:rsidR="00AD0CB5" w:rsidRPr="00672ABA" w:rsidRDefault="0040097E" w:rsidP="0040097E">
      <w:pPr>
        <w:rPr>
          <w:rFonts w:ascii="仿宋_GB2312" w:eastAsia="仿宋_GB2312" w:hint="eastAsia"/>
          <w:szCs w:val="21"/>
        </w:rPr>
      </w:pPr>
      <w:r w:rsidRPr="00672ABA">
        <w:rPr>
          <w:rFonts w:ascii="仿宋_GB2312" w:eastAsia="仿宋_GB2312" w:hint="eastAsia"/>
          <w:szCs w:val="21"/>
        </w:rPr>
        <w:t>2.英汉-汉英应用翻译综合教程方梦之、毛忠明上海外语教育出版社(2008-06出版)</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05510115体育与翻译</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05510117翻译实践</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05510118口译（三）</w:t>
      </w: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05510119实用翻译A</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本课程以语言文化对比为出发点，以促进不同民族与文化之间交流为目标，围绕各类常用文体进行翻译教学，使学生在熟悉了翻译基本知识和常用翻译技巧的基础上，能熟练运用工具</w:t>
      </w:r>
      <w:r w:rsidRPr="00672ABA">
        <w:rPr>
          <w:rFonts w:ascii="仿宋_GB2312" w:eastAsia="仿宋_GB2312" w:hint="eastAsia"/>
          <w:szCs w:val="21"/>
        </w:rPr>
        <w:lastRenderedPageBreak/>
        <w:t>书和各种资源查找翻译所需背景资料和专有名词，能以300-400字/小时的速度翻译中等难度的中英文原文材料，能评析本人和他人的翻译习作。</w:t>
      </w:r>
    </w:p>
    <w:p w:rsidR="007B2463" w:rsidRPr="00672ABA" w:rsidRDefault="0096489B" w:rsidP="0096489B">
      <w:pPr>
        <w:rPr>
          <w:rFonts w:ascii="仿宋_GB2312" w:eastAsia="仿宋_GB2312" w:hint="eastAsia"/>
          <w:b/>
          <w:szCs w:val="21"/>
        </w:rPr>
      </w:pPr>
      <w:r w:rsidRPr="00672ABA">
        <w:rPr>
          <w:rFonts w:ascii="仿宋_GB2312" w:eastAsia="仿宋_GB2312" w:hint="eastAsia"/>
          <w:b/>
          <w:szCs w:val="21"/>
        </w:rPr>
        <w:t>无参考书目</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05510120写作（35人）</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05510121新闻编译</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05510122汉英笔译</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05510124英汉汉英口译</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05510125口译（一）</w:t>
      </w: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05510126口译（二）</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本课程为口译技能训练与实践课程，帮助学生掌握口译的技巧，培养和提高学生进行外汉双语双向连续传译的能力。教学内容的重点为叙述类讲话，学生在理解所听信息的基础上能够用恰当的方式表达信息，译文做到易懂、通畅。</w:t>
      </w:r>
    </w:p>
    <w:p w:rsidR="007B2463" w:rsidRPr="00672ABA" w:rsidRDefault="0096489B" w:rsidP="0096489B">
      <w:pPr>
        <w:rPr>
          <w:rFonts w:ascii="仿宋_GB2312" w:eastAsia="仿宋_GB2312" w:hint="eastAsia"/>
          <w:b/>
          <w:szCs w:val="21"/>
        </w:rPr>
      </w:pPr>
      <w:r w:rsidRPr="00672ABA">
        <w:rPr>
          <w:rFonts w:ascii="仿宋_GB2312" w:eastAsia="仿宋_GB2312" w:hint="eastAsia"/>
          <w:b/>
          <w:szCs w:val="21"/>
        </w:rPr>
        <w:t>无参考书目</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05510127写作</w:t>
      </w: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05510128文学翻译</w:t>
      </w:r>
    </w:p>
    <w:p w:rsidR="0096489B" w:rsidRPr="00672ABA" w:rsidRDefault="0040097E" w:rsidP="0040097E">
      <w:pPr>
        <w:rPr>
          <w:rFonts w:ascii="仿宋_GB2312" w:eastAsia="仿宋_GB2312" w:hint="eastAsia"/>
          <w:szCs w:val="21"/>
        </w:rPr>
      </w:pPr>
      <w:r w:rsidRPr="00672ABA">
        <w:rPr>
          <w:rFonts w:ascii="仿宋_GB2312" w:eastAsia="仿宋_GB2312" w:hint="eastAsia"/>
          <w:szCs w:val="21"/>
        </w:rPr>
        <w:t>本课程以英汉文学语篇为翻译实践对象，着重培养和训练学生两方面的能力：一是对不同文学体裁和文体的敏感性和语篇分析能力，二是文学翻译中多种典型问题的识别能力与应对策略，从而提高学生实际的翻译操作水平。教学方式主要包括个人翻译实践、小组课堂讨论、教师讲评，以及后续修改与基于翻译日记的自我评估。</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无参考书目</w:t>
      </w:r>
    </w:p>
    <w:p w:rsidR="0040097E" w:rsidRPr="00672ABA" w:rsidRDefault="0040097E" w:rsidP="0040097E">
      <w:pPr>
        <w:rPr>
          <w:rFonts w:ascii="仿宋_GB2312" w:eastAsia="仿宋_GB2312" w:hint="eastAsia"/>
          <w:szCs w:val="21"/>
        </w:rPr>
      </w:pP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05510129当代文学理论</w:t>
      </w:r>
    </w:p>
    <w:p w:rsidR="0096489B" w:rsidRPr="00672ABA" w:rsidRDefault="0040097E" w:rsidP="0040097E">
      <w:pPr>
        <w:rPr>
          <w:rFonts w:ascii="仿宋_GB2312" w:eastAsia="仿宋_GB2312" w:hint="eastAsia"/>
          <w:szCs w:val="21"/>
        </w:rPr>
      </w:pPr>
      <w:r w:rsidRPr="00672ABA">
        <w:rPr>
          <w:rFonts w:ascii="仿宋_GB2312" w:eastAsia="仿宋_GB2312" w:hint="eastAsia"/>
          <w:szCs w:val="21"/>
        </w:rPr>
        <w:t>本课程将向学生介绍阐释学、结构主义、解构主义、心理分析、文学社会学、新批评主义、女性主义、</w:t>
      </w:r>
      <w:proofErr w:type="gramStart"/>
      <w:r w:rsidRPr="00672ABA">
        <w:rPr>
          <w:rFonts w:ascii="仿宋_GB2312" w:eastAsia="仿宋_GB2312" w:hint="eastAsia"/>
          <w:szCs w:val="21"/>
        </w:rPr>
        <w:t>媒体学</w:t>
      </w:r>
      <w:proofErr w:type="gramEnd"/>
      <w:r w:rsidRPr="00672ABA">
        <w:rPr>
          <w:rFonts w:ascii="仿宋_GB2312" w:eastAsia="仿宋_GB2312" w:hint="eastAsia"/>
          <w:szCs w:val="21"/>
        </w:rPr>
        <w:t>等当代文学理论，以求让学生对当代理论的图景有一个全面的把握，并将通过具体的文本应用使学生获得这些理论的直观应用体验。</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无参考书目</w:t>
      </w:r>
    </w:p>
    <w:p w:rsidR="0040097E" w:rsidRPr="00672ABA" w:rsidRDefault="0040097E" w:rsidP="0040097E">
      <w:pPr>
        <w:rPr>
          <w:rFonts w:ascii="仿宋_GB2312" w:eastAsia="仿宋_GB2312" w:hint="eastAsia"/>
          <w:szCs w:val="21"/>
        </w:rPr>
      </w:pP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05510130性别研究与新生代德语文学</w:t>
      </w:r>
    </w:p>
    <w:p w:rsidR="0096489B" w:rsidRPr="00672ABA" w:rsidRDefault="0040097E" w:rsidP="0040097E">
      <w:pPr>
        <w:rPr>
          <w:rFonts w:ascii="仿宋_GB2312" w:eastAsia="仿宋_GB2312" w:hint="eastAsia"/>
          <w:szCs w:val="21"/>
        </w:rPr>
      </w:pPr>
      <w:r w:rsidRPr="00672ABA">
        <w:rPr>
          <w:rFonts w:ascii="仿宋_GB2312" w:eastAsia="仿宋_GB2312" w:hint="eastAsia"/>
          <w:szCs w:val="21"/>
        </w:rPr>
        <w:t>本课程将向学生介绍性别研究这一研究方法的主要观点、发展及演变过程等,并带领学生将这一研究方法应用到新生代德语文学文本上,以求得到阐释的崭新视角。</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无参考书目</w:t>
      </w:r>
    </w:p>
    <w:p w:rsidR="0040097E" w:rsidRPr="00672ABA" w:rsidRDefault="0040097E" w:rsidP="0040097E">
      <w:pPr>
        <w:rPr>
          <w:rFonts w:ascii="仿宋_GB2312" w:eastAsia="仿宋_GB2312" w:hint="eastAsia"/>
          <w:szCs w:val="21"/>
        </w:rPr>
      </w:pP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05510131进阶交替传译</w:t>
      </w: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05510132德语浪漫派文学研究</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本课程将向学生介绍德国浪漫派这一重要文学流派的主要观点、重要代表作家及作品以及德国浪漫派与欧洲同期其他国家文学的互动关系，以求让学生对这一时期的德语文学有一个全面把握。</w:t>
      </w:r>
    </w:p>
    <w:p w:rsidR="007B2463" w:rsidRPr="00672ABA" w:rsidRDefault="0096489B" w:rsidP="0096489B">
      <w:pPr>
        <w:rPr>
          <w:rFonts w:ascii="仿宋_GB2312" w:eastAsia="仿宋_GB2312" w:hint="eastAsia"/>
          <w:b/>
          <w:szCs w:val="21"/>
        </w:rPr>
      </w:pPr>
      <w:r w:rsidRPr="00672ABA">
        <w:rPr>
          <w:rFonts w:ascii="仿宋_GB2312" w:eastAsia="仿宋_GB2312" w:hint="eastAsia"/>
          <w:b/>
          <w:szCs w:val="21"/>
        </w:rPr>
        <w:t>无参考书目</w:t>
      </w:r>
    </w:p>
    <w:p w:rsidR="0096489B" w:rsidRPr="00672ABA" w:rsidRDefault="0040097E" w:rsidP="0040097E">
      <w:pPr>
        <w:rPr>
          <w:rFonts w:ascii="仿宋_GB2312" w:eastAsia="仿宋_GB2312" w:hint="eastAsia"/>
          <w:b/>
          <w:szCs w:val="21"/>
        </w:rPr>
      </w:pPr>
      <w:r w:rsidRPr="00672ABA">
        <w:rPr>
          <w:rFonts w:ascii="仿宋_GB2312" w:eastAsia="仿宋_GB2312" w:hint="eastAsia"/>
          <w:b/>
          <w:szCs w:val="21"/>
        </w:rPr>
        <w:t>05510133术语学</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此课程旨在较为系统地介绍术语学的基本概念、理论、方法及其在口笔译实践中的应用。课程将以政治、经济、文化、金融等不同领域的不同主题为依托，指导学生按照术语学方法展开译前准备、术语积累和研究。教材：自编</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参考文献：</w:t>
      </w:r>
    </w:p>
    <w:p w:rsidR="0040097E" w:rsidRPr="00672ABA" w:rsidRDefault="0040097E" w:rsidP="0040097E">
      <w:pPr>
        <w:rPr>
          <w:rFonts w:ascii="仿宋_GB2312" w:eastAsia="仿宋_GB2312" w:hint="eastAsia"/>
          <w:szCs w:val="21"/>
        </w:rPr>
      </w:pPr>
      <w:r w:rsidRPr="00672ABA">
        <w:rPr>
          <w:rFonts w:ascii="仿宋_GB2312" w:eastAsia="仿宋_GB2312" w:hint="eastAsia"/>
          <w:szCs w:val="21"/>
        </w:rPr>
        <w:t>1.现代术语学引论(增订本)冯志伟商务印书馆(2011-09出版)</w:t>
      </w:r>
    </w:p>
    <w:p w:rsidR="00AD0CB5" w:rsidRPr="00672ABA" w:rsidRDefault="0040097E" w:rsidP="0040097E">
      <w:pPr>
        <w:rPr>
          <w:rFonts w:ascii="仿宋_GB2312" w:eastAsia="仿宋_GB2312" w:hint="eastAsia"/>
          <w:szCs w:val="21"/>
        </w:rPr>
      </w:pPr>
      <w:r w:rsidRPr="00672ABA">
        <w:rPr>
          <w:rFonts w:ascii="仿宋_GB2312" w:eastAsia="仿宋_GB2312" w:hint="eastAsia"/>
          <w:szCs w:val="21"/>
        </w:rPr>
        <w:lastRenderedPageBreak/>
        <w:t>2.术语学格里尼奥夫、路甬祥商务印书馆(2011-11出版)</w:t>
      </w:r>
    </w:p>
    <w:p w:rsidR="0040097E" w:rsidRPr="00672ABA" w:rsidRDefault="0040097E" w:rsidP="0040097E">
      <w:pPr>
        <w:rPr>
          <w:rFonts w:ascii="仿宋_GB2312" w:eastAsia="仿宋_GB2312" w:hint="eastAsia"/>
          <w:b/>
          <w:szCs w:val="21"/>
        </w:rPr>
      </w:pPr>
      <w:r w:rsidRPr="00672ABA">
        <w:rPr>
          <w:rFonts w:ascii="仿宋_GB2312" w:eastAsia="仿宋_GB2312" w:hint="eastAsia"/>
          <w:b/>
          <w:szCs w:val="21"/>
        </w:rPr>
        <w:t>05510134英语写作</w:t>
      </w:r>
    </w:p>
    <w:p w:rsidR="00A71E39" w:rsidRPr="00672ABA" w:rsidRDefault="0040097E" w:rsidP="0040097E">
      <w:pPr>
        <w:rPr>
          <w:rFonts w:ascii="仿宋_GB2312" w:eastAsia="仿宋_GB2312" w:hint="eastAsia"/>
          <w:b/>
          <w:szCs w:val="21"/>
        </w:rPr>
      </w:pPr>
      <w:r w:rsidRPr="00672ABA">
        <w:rPr>
          <w:rFonts w:ascii="仿宋_GB2312" w:eastAsia="仿宋_GB2312" w:hint="eastAsia"/>
          <w:b/>
          <w:szCs w:val="21"/>
        </w:rPr>
        <w:t>05510135实用翻译B</w:t>
      </w:r>
    </w:p>
    <w:p w:rsidR="00AD0CB5" w:rsidRPr="00672ABA" w:rsidRDefault="00AD0CB5" w:rsidP="0040097E">
      <w:pPr>
        <w:rPr>
          <w:rFonts w:ascii="仿宋_GB2312" w:eastAsia="仿宋_GB2312" w:hint="eastAsia"/>
          <w:b/>
          <w:szCs w:val="21"/>
        </w:rPr>
      </w:pPr>
    </w:p>
    <w:p w:rsidR="007B2463" w:rsidRPr="00672ABA" w:rsidRDefault="0096489B" w:rsidP="00E113E3">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055108法语口译</w:t>
      </w:r>
    </w:p>
    <w:p w:rsidR="00A71E39" w:rsidRPr="00672ABA" w:rsidRDefault="00A71E39" w:rsidP="00E113E3">
      <w:pPr>
        <w:jc w:val="center"/>
        <w:rPr>
          <w:rFonts w:ascii="仿宋_GB2312" w:eastAsia="仿宋_GB2312" w:hint="eastAsia"/>
          <w:b/>
          <w:szCs w:val="21"/>
        </w:rPr>
      </w:pP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05510801</w:t>
      </w:r>
      <w:proofErr w:type="gramStart"/>
      <w:r w:rsidRPr="00672ABA">
        <w:rPr>
          <w:rFonts w:ascii="仿宋_GB2312" w:eastAsia="仿宋_GB2312" w:hint="eastAsia"/>
          <w:b/>
          <w:szCs w:val="21"/>
        </w:rPr>
        <w:t>法汉口译</w:t>
      </w:r>
      <w:proofErr w:type="gramEnd"/>
      <w:r w:rsidRPr="00672ABA">
        <w:rPr>
          <w:rFonts w:ascii="仿宋_GB2312" w:eastAsia="仿宋_GB2312" w:hint="eastAsia"/>
          <w:b/>
          <w:szCs w:val="21"/>
        </w:rPr>
        <w:t>（一）</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05510802计算机辅助翻译/人机对话（上机）</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05510804笔译</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05510805汉法口译（二）</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05510806语言与翻译</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此课程旨在系统地介绍语言学理论在翻译活动和翻译实践过程中的运用方式和方法。该课程将从词汇、句法、语篇、语用、文体等不同的语言层面出发，结合不同文本类型、不同难易程度的语篇材料，讲解语言学层面的所指意义、指称意义、内涵外延、主谓结构、</w:t>
      </w:r>
      <w:proofErr w:type="gramStart"/>
      <w:r w:rsidRPr="00672ABA">
        <w:rPr>
          <w:rFonts w:ascii="仿宋_GB2312" w:eastAsia="仿宋_GB2312" w:hint="eastAsia"/>
          <w:szCs w:val="21"/>
        </w:rPr>
        <w:t>述谓结构</w:t>
      </w:r>
      <w:proofErr w:type="gramEnd"/>
      <w:r w:rsidRPr="00672ABA">
        <w:rPr>
          <w:rFonts w:ascii="仿宋_GB2312" w:eastAsia="仿宋_GB2312" w:hint="eastAsia"/>
          <w:szCs w:val="21"/>
        </w:rPr>
        <w:t>、语篇结构、语篇连贯、语境、语用、文体类型等概念对译者在词义选择、意义理解、词汇转化、句法转换、句式对应、文本理解、语</w:t>
      </w:r>
      <w:proofErr w:type="gramStart"/>
      <w:r w:rsidRPr="00672ABA">
        <w:rPr>
          <w:rFonts w:ascii="仿宋_GB2312" w:eastAsia="仿宋_GB2312" w:hint="eastAsia"/>
          <w:szCs w:val="21"/>
        </w:rPr>
        <w:t>篇特征</w:t>
      </w:r>
      <w:proofErr w:type="gramEnd"/>
      <w:r w:rsidRPr="00672ABA">
        <w:rPr>
          <w:rFonts w:ascii="仿宋_GB2312" w:eastAsia="仿宋_GB2312" w:hint="eastAsia"/>
          <w:szCs w:val="21"/>
        </w:rPr>
        <w:t>再现、语用等值、译文文体把握等层面的指导作用。</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教材：自编</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参考书目：</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1.翻译与语言:语言学理论解读福西</w:t>
      </w:r>
      <w:proofErr w:type="gramStart"/>
      <w:r w:rsidRPr="00672ABA">
        <w:rPr>
          <w:rFonts w:ascii="仿宋_GB2312" w:eastAsia="仿宋_GB2312" w:hint="eastAsia"/>
          <w:szCs w:val="21"/>
        </w:rPr>
        <w:t>特</w:t>
      </w:r>
      <w:proofErr w:type="gramEnd"/>
      <w:r w:rsidRPr="00672ABA">
        <w:rPr>
          <w:rFonts w:ascii="仿宋_GB2312" w:eastAsia="仿宋_GB2312" w:hint="eastAsia"/>
          <w:szCs w:val="21"/>
        </w:rPr>
        <w:t>外语教学与研究出版社(2007-01出版)</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2.翻译专业本科生系列教材;语言学与翻译:概念与方法王东风上海外语教育出版社(2009-11出版)</w:t>
      </w:r>
    </w:p>
    <w:p w:rsidR="00AD0CB5" w:rsidRPr="00672ABA" w:rsidRDefault="0096489B" w:rsidP="0096489B">
      <w:pPr>
        <w:rPr>
          <w:rFonts w:ascii="仿宋_GB2312" w:eastAsia="仿宋_GB2312" w:hint="eastAsia"/>
          <w:szCs w:val="21"/>
        </w:rPr>
      </w:pPr>
      <w:r w:rsidRPr="00672ABA">
        <w:rPr>
          <w:rFonts w:ascii="仿宋_GB2312" w:eastAsia="仿宋_GB2312" w:hint="eastAsia"/>
          <w:szCs w:val="21"/>
        </w:rPr>
        <w:t>3.语言学与翻译尹富林张辉外语教学与研究出版社</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05510807</w:t>
      </w:r>
      <w:proofErr w:type="gramStart"/>
      <w:r w:rsidRPr="00672ABA">
        <w:rPr>
          <w:rFonts w:ascii="仿宋_GB2312" w:eastAsia="仿宋_GB2312" w:hint="eastAsia"/>
          <w:b/>
          <w:szCs w:val="21"/>
        </w:rPr>
        <w:t>法汉笔译</w:t>
      </w:r>
      <w:proofErr w:type="gramEnd"/>
      <w:r w:rsidRPr="00672ABA">
        <w:rPr>
          <w:rFonts w:ascii="仿宋_GB2312" w:eastAsia="仿宋_GB2312" w:hint="eastAsia"/>
          <w:b/>
          <w:szCs w:val="21"/>
        </w:rPr>
        <w:t>（一）</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05510808汉法口译（一）</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05510809经济基础理论与实务（一）</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05510810</w:t>
      </w:r>
      <w:proofErr w:type="gramStart"/>
      <w:r w:rsidRPr="00672ABA">
        <w:rPr>
          <w:rFonts w:ascii="仿宋_GB2312" w:eastAsia="仿宋_GB2312" w:hint="eastAsia"/>
          <w:b/>
          <w:szCs w:val="21"/>
        </w:rPr>
        <w:t>法汉笔译</w:t>
      </w:r>
      <w:proofErr w:type="gramEnd"/>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本课程为MTI研究生法语方向的必修课，主要</w:t>
      </w:r>
      <w:proofErr w:type="gramStart"/>
      <w:r w:rsidRPr="00672ABA">
        <w:rPr>
          <w:rFonts w:ascii="仿宋_GB2312" w:eastAsia="仿宋_GB2312" w:hint="eastAsia"/>
          <w:szCs w:val="21"/>
        </w:rPr>
        <w:t>讲授法汉笔译</w:t>
      </w:r>
      <w:proofErr w:type="gramEnd"/>
      <w:r w:rsidRPr="00672ABA">
        <w:rPr>
          <w:rFonts w:ascii="仿宋_GB2312" w:eastAsia="仿宋_GB2312" w:hint="eastAsia"/>
          <w:szCs w:val="21"/>
        </w:rPr>
        <w:t>的基本技巧。此课程将选取不同体裁的文本为材料，通过法汉语</w:t>
      </w:r>
      <w:proofErr w:type="gramStart"/>
      <w:r w:rsidRPr="00672ABA">
        <w:rPr>
          <w:rFonts w:ascii="仿宋_GB2312" w:eastAsia="仿宋_GB2312" w:hint="eastAsia"/>
          <w:szCs w:val="21"/>
        </w:rPr>
        <w:t>言特征</w:t>
      </w:r>
      <w:proofErr w:type="gramEnd"/>
      <w:r w:rsidRPr="00672ABA">
        <w:rPr>
          <w:rFonts w:ascii="仿宋_GB2312" w:eastAsia="仿宋_GB2312" w:hint="eastAsia"/>
          <w:szCs w:val="21"/>
        </w:rPr>
        <w:t>的分析，讲授汉法翻译的基本技巧和过程。此课程的教学目标在于帮助学生</w:t>
      </w:r>
      <w:proofErr w:type="gramStart"/>
      <w:r w:rsidRPr="00672ABA">
        <w:rPr>
          <w:rFonts w:ascii="仿宋_GB2312" w:eastAsia="仿宋_GB2312" w:hint="eastAsia"/>
          <w:szCs w:val="21"/>
        </w:rPr>
        <w:t>掌握法汉笔译</w:t>
      </w:r>
      <w:proofErr w:type="gramEnd"/>
      <w:r w:rsidRPr="00672ABA">
        <w:rPr>
          <w:rFonts w:ascii="仿宋_GB2312" w:eastAsia="仿宋_GB2312" w:hint="eastAsia"/>
          <w:szCs w:val="21"/>
        </w:rPr>
        <w:t>的基本技巧。自编教材</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1.《全国翻译专业资格(水平)考试;法语三级翻译口笔译考试大纲》,中国外文局全国翻译专业资格(水平)考试办公室,外文出版社(2010-01出版).</w:t>
      </w:r>
    </w:p>
    <w:p w:rsidR="00AD0CB5" w:rsidRPr="00672ABA" w:rsidRDefault="0096489B" w:rsidP="0096489B">
      <w:pPr>
        <w:rPr>
          <w:rFonts w:ascii="仿宋_GB2312" w:eastAsia="仿宋_GB2312" w:hint="eastAsia"/>
          <w:szCs w:val="21"/>
        </w:rPr>
      </w:pPr>
      <w:r w:rsidRPr="00672ABA">
        <w:rPr>
          <w:rFonts w:ascii="仿宋_GB2312" w:eastAsia="仿宋_GB2312" w:hint="eastAsia"/>
          <w:szCs w:val="21"/>
        </w:rPr>
        <w:t>2.《法语二级翻译口译笔译考试大纲》,全国</w:t>
      </w:r>
      <w:proofErr w:type="gramStart"/>
      <w:r w:rsidRPr="00672ABA">
        <w:rPr>
          <w:rFonts w:ascii="仿宋_GB2312" w:eastAsia="仿宋_GB2312" w:hint="eastAsia"/>
          <w:szCs w:val="21"/>
        </w:rPr>
        <w:t>翻专业</w:t>
      </w:r>
      <w:proofErr w:type="gramEnd"/>
      <w:r w:rsidRPr="00672ABA">
        <w:rPr>
          <w:rFonts w:ascii="仿宋_GB2312" w:eastAsia="仿宋_GB2312" w:hint="eastAsia"/>
          <w:szCs w:val="21"/>
        </w:rPr>
        <w:t>资格(水平)考试办公室外文出版社,(2005-03出版).</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05510811</w:t>
      </w:r>
      <w:proofErr w:type="gramStart"/>
      <w:r w:rsidRPr="00672ABA">
        <w:rPr>
          <w:rFonts w:ascii="仿宋_GB2312" w:eastAsia="仿宋_GB2312" w:hint="eastAsia"/>
          <w:b/>
          <w:szCs w:val="21"/>
        </w:rPr>
        <w:t>法汉口译</w:t>
      </w:r>
      <w:proofErr w:type="gramEnd"/>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本课程为汉法口译基本技能的训练和实践课，主要通过各种题材和体裁讲话的翻译，培养学生的跨文化交际意识，掌握基本的翻译方法和策略，为深化翻译理论学习积累更多实践经验，为社会培养合格的翻译人才。教材：自编</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参考书目：</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1.法语口译教程(学生用书)刘和平上海外语教育出版社(2009-06出版)</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2.法语口译综合能力(2级)(附MP3光盘1张)曹德明、唐杏英外文出版社(2011-10出版)</w:t>
      </w:r>
    </w:p>
    <w:p w:rsidR="00AD0CB5" w:rsidRPr="00672ABA" w:rsidRDefault="0096489B" w:rsidP="0096489B">
      <w:pPr>
        <w:rPr>
          <w:rFonts w:ascii="仿宋_GB2312" w:eastAsia="仿宋_GB2312" w:hint="eastAsia"/>
          <w:szCs w:val="21"/>
        </w:rPr>
      </w:pPr>
      <w:r w:rsidRPr="00672ABA">
        <w:rPr>
          <w:rFonts w:ascii="仿宋_GB2312" w:eastAsia="仿宋_GB2312" w:hint="eastAsia"/>
          <w:szCs w:val="21"/>
        </w:rPr>
        <w:t>3.法语口译实务(3级)蔡小</w:t>
      </w:r>
      <w:proofErr w:type="gramStart"/>
      <w:r w:rsidRPr="00672ABA">
        <w:rPr>
          <w:rFonts w:ascii="仿宋_GB2312" w:eastAsia="仿宋_GB2312" w:hint="eastAsia"/>
          <w:szCs w:val="21"/>
        </w:rPr>
        <w:t>红外文</w:t>
      </w:r>
      <w:proofErr w:type="gramEnd"/>
      <w:r w:rsidRPr="00672ABA">
        <w:rPr>
          <w:rFonts w:ascii="仿宋_GB2312" w:eastAsia="仿宋_GB2312" w:hint="eastAsia"/>
          <w:szCs w:val="21"/>
        </w:rPr>
        <w:t>出版社(2005-06出版)</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05510812汉法笔译（一）</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lastRenderedPageBreak/>
        <w:t>05510813汉法口译</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本课程为MTI研究生法语方向的必修课，主要讲授汉法交替传译的基本技巧。该课程将以当今国内外时事热点为主题，教授译前准备、记笔记、脱离语言外壳、传译方法等交替传译的基本技巧。此课程的教学目标在于，让学生掌握交替传译的基本技巧，为口译能力的进一步培养奠定基础。</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教材：自编</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参考书目：</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1.法语口译教程(学生用书)刘和平上海外语教育出版社(2009-06出版)</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2.法语口译综合能力(2级)(附MP3光盘1张)曹德明、唐杏英外文出版社(2011-10出版)</w:t>
      </w:r>
    </w:p>
    <w:p w:rsidR="00AD0CB5" w:rsidRPr="00672ABA" w:rsidRDefault="0096489B" w:rsidP="0096489B">
      <w:pPr>
        <w:rPr>
          <w:rFonts w:ascii="仿宋_GB2312" w:eastAsia="仿宋_GB2312" w:hint="eastAsia"/>
          <w:szCs w:val="21"/>
        </w:rPr>
      </w:pPr>
      <w:r w:rsidRPr="00672ABA">
        <w:rPr>
          <w:rFonts w:ascii="仿宋_GB2312" w:eastAsia="仿宋_GB2312" w:hint="eastAsia"/>
          <w:szCs w:val="21"/>
        </w:rPr>
        <w:t>3.法语口译实务(3级)蔡小</w:t>
      </w:r>
      <w:proofErr w:type="gramStart"/>
      <w:r w:rsidRPr="00672ABA">
        <w:rPr>
          <w:rFonts w:ascii="仿宋_GB2312" w:eastAsia="仿宋_GB2312" w:hint="eastAsia"/>
          <w:szCs w:val="21"/>
        </w:rPr>
        <w:t>红外文</w:t>
      </w:r>
      <w:proofErr w:type="gramEnd"/>
      <w:r w:rsidRPr="00672ABA">
        <w:rPr>
          <w:rFonts w:ascii="仿宋_GB2312" w:eastAsia="仿宋_GB2312" w:hint="eastAsia"/>
          <w:szCs w:val="21"/>
        </w:rPr>
        <w:t>出版社(2005-06出版)</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05510814同声传译--法汉</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05510815同声传译--汉法</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本课程为MTI研究生法语方向的必修课，主要讲授汉法同声传译的基本技巧。该课程将以当今国内、国际的时事热点为主题，教授译前准备、信息听取、意义单位切分、传译技巧、调控策略等同声传译技巧。此课程的教学目标在于，让学生了解、掌握同声传译的基本技巧，为同声传译能力的进一步培养奠定基础。</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教材：自编</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参考书目：</w:t>
      </w:r>
    </w:p>
    <w:p w:rsidR="0096489B" w:rsidRPr="00672ABA" w:rsidRDefault="0096489B" w:rsidP="0096489B">
      <w:pPr>
        <w:rPr>
          <w:rFonts w:ascii="仿宋_GB2312" w:eastAsia="仿宋_GB2312" w:hint="eastAsia"/>
          <w:szCs w:val="21"/>
        </w:rPr>
      </w:pPr>
      <w:r w:rsidRPr="00672ABA">
        <w:rPr>
          <w:rFonts w:ascii="仿宋_GB2312" w:eastAsia="仿宋_GB2312" w:hint="eastAsia"/>
          <w:szCs w:val="21"/>
        </w:rPr>
        <w:t>1.全国翻译硕士专业学位MTI系列教材;同声传译(附光盘)仲伟合、詹成外语教学与研究出版社(2009-07出版)</w:t>
      </w:r>
    </w:p>
    <w:p w:rsidR="00AD0CB5" w:rsidRPr="00672ABA" w:rsidRDefault="0096489B" w:rsidP="0096489B">
      <w:pPr>
        <w:rPr>
          <w:rFonts w:ascii="仿宋_GB2312" w:eastAsia="仿宋_GB2312" w:hint="eastAsia"/>
          <w:szCs w:val="21"/>
        </w:rPr>
      </w:pPr>
      <w:r w:rsidRPr="00672ABA">
        <w:rPr>
          <w:rFonts w:ascii="仿宋_GB2312" w:eastAsia="仿宋_GB2312" w:hint="eastAsia"/>
          <w:szCs w:val="21"/>
        </w:rPr>
        <w:t>2.同声传译基础(附MP3光盘1张)仲伟合、何刚强外语教学与研究出版社(2010-10出版)</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05510816</w:t>
      </w:r>
      <w:proofErr w:type="gramStart"/>
      <w:r w:rsidRPr="00672ABA">
        <w:rPr>
          <w:rFonts w:ascii="仿宋_GB2312" w:eastAsia="仿宋_GB2312" w:hint="eastAsia"/>
          <w:b/>
          <w:szCs w:val="21"/>
        </w:rPr>
        <w:t>二</w:t>
      </w:r>
      <w:proofErr w:type="gramEnd"/>
      <w:r w:rsidRPr="00672ABA">
        <w:rPr>
          <w:rFonts w:ascii="仿宋_GB2312" w:eastAsia="仿宋_GB2312" w:hint="eastAsia"/>
          <w:b/>
          <w:szCs w:val="21"/>
        </w:rPr>
        <w:t>外法语（零起点）</w:t>
      </w:r>
    </w:p>
    <w:p w:rsidR="0096489B" w:rsidRPr="00672ABA" w:rsidRDefault="0096489B" w:rsidP="0096489B">
      <w:pPr>
        <w:rPr>
          <w:rFonts w:ascii="仿宋_GB2312" w:eastAsia="仿宋_GB2312" w:hint="eastAsia"/>
          <w:b/>
          <w:szCs w:val="21"/>
        </w:rPr>
      </w:pPr>
      <w:r w:rsidRPr="00672ABA">
        <w:rPr>
          <w:rFonts w:ascii="仿宋_GB2312" w:eastAsia="仿宋_GB2312" w:hint="eastAsia"/>
          <w:b/>
          <w:szCs w:val="21"/>
        </w:rPr>
        <w:t>05510817外事实务</w:t>
      </w:r>
    </w:p>
    <w:p w:rsidR="00AD0CB5" w:rsidRPr="00672ABA" w:rsidRDefault="0096489B" w:rsidP="0096489B">
      <w:pPr>
        <w:rPr>
          <w:rFonts w:ascii="仿宋_GB2312" w:eastAsia="仿宋_GB2312" w:hint="eastAsia"/>
          <w:b/>
          <w:szCs w:val="21"/>
        </w:rPr>
      </w:pPr>
      <w:r w:rsidRPr="00672ABA">
        <w:rPr>
          <w:rFonts w:ascii="仿宋_GB2312" w:eastAsia="仿宋_GB2312" w:hint="eastAsia"/>
          <w:b/>
          <w:szCs w:val="21"/>
        </w:rPr>
        <w:t>05510818汉法笔译（二）</w:t>
      </w:r>
    </w:p>
    <w:p w:rsidR="007356A9" w:rsidRPr="00672ABA" w:rsidRDefault="007356A9" w:rsidP="0096489B">
      <w:pPr>
        <w:rPr>
          <w:rFonts w:ascii="仿宋_GB2312" w:eastAsia="仿宋_GB2312" w:hint="eastAsia"/>
          <w:b/>
          <w:szCs w:val="21"/>
        </w:rPr>
      </w:pPr>
    </w:p>
    <w:p w:rsidR="007356A9" w:rsidRPr="00672ABA" w:rsidRDefault="007356A9" w:rsidP="007356A9">
      <w:pPr>
        <w:jc w:val="center"/>
        <w:rPr>
          <w:rFonts w:ascii="仿宋_GB2312" w:eastAsia="仿宋_GB2312" w:hint="eastAsia"/>
          <w:b/>
          <w:szCs w:val="21"/>
          <w:highlight w:val="yellow"/>
        </w:rPr>
      </w:pPr>
      <w:r w:rsidRPr="00672ABA">
        <w:rPr>
          <w:rFonts w:ascii="仿宋_GB2312" w:eastAsia="仿宋_GB2312" w:hAnsi="宋体" w:hint="eastAsia"/>
          <w:b/>
          <w:sz w:val="24"/>
          <w:highlight w:val="yellow"/>
        </w:rPr>
        <w:t>计算机辅助翻译专业</w:t>
      </w:r>
      <w:r w:rsidR="00C978EC" w:rsidRPr="00672ABA">
        <w:rPr>
          <w:rFonts w:ascii="仿宋_GB2312" w:eastAsia="仿宋_GB2312" w:hAnsi="宋体" w:hint="eastAsia"/>
          <w:b/>
          <w:sz w:val="24"/>
          <w:highlight w:val="yellow"/>
        </w:rPr>
        <w:t>（新添加的）</w:t>
      </w:r>
    </w:p>
    <w:p w:rsidR="007B2463" w:rsidRPr="00672ABA" w:rsidRDefault="00942307" w:rsidP="0096489B">
      <w:pPr>
        <w:rPr>
          <w:rFonts w:ascii="仿宋_GB2312" w:eastAsia="仿宋_GB2312" w:hint="eastAsia"/>
          <w:sz w:val="28"/>
          <w:szCs w:val="28"/>
          <w:highlight w:val="yellow"/>
        </w:rPr>
      </w:pPr>
      <w:r w:rsidRPr="00672ABA">
        <w:rPr>
          <w:rFonts w:ascii="仿宋_GB2312" w:eastAsia="仿宋_GB2312" w:hint="eastAsia"/>
          <w:b/>
          <w:szCs w:val="21"/>
          <w:highlight w:val="yellow"/>
        </w:rPr>
        <w:t>MTI翻译项目管理</w:t>
      </w:r>
      <w:r w:rsidR="007356A9" w:rsidRPr="00672ABA">
        <w:rPr>
          <w:rFonts w:ascii="仿宋_GB2312" w:eastAsia="仿宋_GB2312" w:hint="eastAsia"/>
          <w:b/>
          <w:szCs w:val="21"/>
          <w:highlight w:val="yellow"/>
        </w:rPr>
        <w:t>（暂无课程号）</w:t>
      </w:r>
    </w:p>
    <w:p w:rsidR="007356A9" w:rsidRPr="00672ABA" w:rsidRDefault="007356A9" w:rsidP="0096489B">
      <w:pPr>
        <w:rPr>
          <w:rFonts w:ascii="仿宋_GB2312" w:eastAsia="仿宋_GB2312" w:hint="eastAsia"/>
          <w:szCs w:val="21"/>
          <w:highlight w:val="yellow"/>
        </w:rPr>
      </w:pPr>
      <w:r w:rsidRPr="00672ABA">
        <w:rPr>
          <w:rFonts w:ascii="仿宋_GB2312" w:eastAsia="仿宋_GB2312" w:hint="eastAsia"/>
          <w:szCs w:val="21"/>
          <w:highlight w:val="yellow"/>
        </w:rPr>
        <w:t>所属专业：翻译研究</w:t>
      </w:r>
    </w:p>
    <w:p w:rsidR="007356A9" w:rsidRPr="00672ABA" w:rsidRDefault="007356A9" w:rsidP="0096489B">
      <w:pPr>
        <w:rPr>
          <w:rFonts w:ascii="仿宋_GB2312" w:eastAsia="仿宋_GB2312" w:hint="eastAsia"/>
          <w:szCs w:val="21"/>
          <w:highlight w:val="yellow"/>
        </w:rPr>
      </w:pPr>
      <w:r w:rsidRPr="00672ABA">
        <w:rPr>
          <w:rFonts w:ascii="仿宋_GB2312" w:eastAsia="仿宋_GB2312" w:hint="eastAsia"/>
          <w:szCs w:val="21"/>
          <w:highlight w:val="yellow"/>
        </w:rPr>
        <w:t>开课学期：第一学期-第二学期</w:t>
      </w:r>
    </w:p>
    <w:p w:rsidR="007356A9" w:rsidRPr="00672ABA" w:rsidRDefault="007356A9" w:rsidP="0096489B">
      <w:pPr>
        <w:rPr>
          <w:rFonts w:ascii="仿宋_GB2312" w:eastAsia="仿宋_GB2312" w:hint="eastAsia"/>
          <w:szCs w:val="21"/>
          <w:highlight w:val="yellow"/>
        </w:rPr>
      </w:pPr>
      <w:r w:rsidRPr="00672ABA">
        <w:rPr>
          <w:rFonts w:ascii="仿宋_GB2312" w:eastAsia="仿宋_GB2312" w:hint="eastAsia"/>
          <w:szCs w:val="21"/>
          <w:highlight w:val="yellow"/>
        </w:rPr>
        <w:t>授课对象：翻译MTI</w:t>
      </w:r>
      <w:proofErr w:type="gramStart"/>
      <w:r w:rsidRPr="00672ABA">
        <w:rPr>
          <w:rFonts w:ascii="仿宋_GB2312" w:eastAsia="仿宋_GB2312" w:hint="eastAsia"/>
          <w:szCs w:val="21"/>
          <w:highlight w:val="yellow"/>
        </w:rPr>
        <w:t>研</w:t>
      </w:r>
      <w:proofErr w:type="gramEnd"/>
      <w:r w:rsidRPr="00672ABA">
        <w:rPr>
          <w:rFonts w:ascii="仿宋_GB2312" w:eastAsia="仿宋_GB2312" w:hint="eastAsia"/>
          <w:szCs w:val="21"/>
          <w:highlight w:val="yellow"/>
        </w:rPr>
        <w:t>一、</w:t>
      </w:r>
      <w:proofErr w:type="gramStart"/>
      <w:r w:rsidRPr="00672ABA">
        <w:rPr>
          <w:rFonts w:ascii="仿宋_GB2312" w:eastAsia="仿宋_GB2312" w:hint="eastAsia"/>
          <w:szCs w:val="21"/>
          <w:highlight w:val="yellow"/>
        </w:rPr>
        <w:t>研</w:t>
      </w:r>
      <w:proofErr w:type="gramEnd"/>
      <w:r w:rsidRPr="00672ABA">
        <w:rPr>
          <w:rFonts w:ascii="仿宋_GB2312" w:eastAsia="仿宋_GB2312" w:hint="eastAsia"/>
          <w:szCs w:val="21"/>
          <w:highlight w:val="yellow"/>
        </w:rPr>
        <w:t>二</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授课内容目标及方式：熟悉语言服务行业的发展现状，翻译项目及翻译企业管理的流程和技术方法，掌握翻译项目分析和管理的基本技能。</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促进高校教学与翻译行业的知识与信息交流，熟悉企业实际翻译项目的管理。</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学习基础：</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了解翻译工作的基本流程。</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具有一定的翻译项目实践经历。</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学习方法：</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课堂讲解、课后阅读、小组报告</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软件练习（机房或自带笔记本）、项目实践、企业考察</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考试办法及成绩评定办法：平时成绩（包括听课及完成作业）：40 %</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项目考查：20 %</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期末论文：40 %</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教 材：</w:t>
      </w:r>
      <w:bookmarkStart w:id="0" w:name="__infodetail_pub"/>
      <w:r w:rsidR="00E45203" w:rsidRPr="00672ABA">
        <w:rPr>
          <w:rFonts w:ascii="仿宋_GB2312" w:eastAsia="仿宋_GB2312" w:hint="eastAsia"/>
          <w:szCs w:val="21"/>
          <w:highlight w:val="yellow"/>
        </w:rPr>
        <w:fldChar w:fldCharType="begin"/>
      </w:r>
      <w:r w:rsidRPr="00672ABA">
        <w:rPr>
          <w:rFonts w:ascii="仿宋_GB2312" w:eastAsia="仿宋_GB2312" w:hint="eastAsia"/>
          <w:szCs w:val="21"/>
          <w:highlight w:val="yellow"/>
        </w:rPr>
        <w:instrText xml:space="preserve"> HYPERLINK "http://search.dangdang.com/?key2=%CD%F5%BB%AA%CE%B0&amp;medium=01&amp;category_path=01.00.00.00.00.00" \t "_blank" </w:instrText>
      </w:r>
      <w:r w:rsidR="00E45203" w:rsidRPr="00672ABA">
        <w:rPr>
          <w:rFonts w:ascii="仿宋_GB2312" w:eastAsia="仿宋_GB2312" w:hint="eastAsia"/>
          <w:szCs w:val="21"/>
          <w:highlight w:val="yellow"/>
        </w:rPr>
        <w:fldChar w:fldCharType="separate"/>
      </w:r>
      <w:r w:rsidRPr="00672ABA">
        <w:rPr>
          <w:rFonts w:ascii="仿宋_GB2312" w:eastAsia="仿宋_GB2312" w:hint="eastAsia"/>
          <w:szCs w:val="21"/>
          <w:highlight w:val="yellow"/>
        </w:rPr>
        <w:t>王华伟</w:t>
      </w:r>
      <w:r w:rsidR="00E45203" w:rsidRPr="00672ABA">
        <w:rPr>
          <w:rFonts w:ascii="仿宋_GB2312" w:eastAsia="仿宋_GB2312" w:hint="eastAsia"/>
          <w:szCs w:val="21"/>
          <w:highlight w:val="yellow"/>
        </w:rPr>
        <w:fldChar w:fldCharType="end"/>
      </w:r>
      <w:r w:rsidRPr="00672ABA">
        <w:rPr>
          <w:rFonts w:ascii="仿宋_GB2312" w:eastAsia="仿宋_GB2312" w:hint="eastAsia"/>
          <w:szCs w:val="21"/>
          <w:highlight w:val="yellow"/>
        </w:rPr>
        <w:t>,</w:t>
      </w:r>
      <w:hyperlink r:id="rId8" w:tgtFrame="_blank" w:history="1">
        <w:r w:rsidRPr="00672ABA">
          <w:rPr>
            <w:rFonts w:ascii="仿宋_GB2312" w:eastAsia="仿宋_GB2312" w:hint="eastAsia"/>
            <w:szCs w:val="21"/>
            <w:highlight w:val="yellow"/>
          </w:rPr>
          <w:t>王华树</w:t>
        </w:r>
      </w:hyperlink>
      <w:r w:rsidRPr="00672ABA">
        <w:rPr>
          <w:rFonts w:ascii="仿宋_GB2312" w:eastAsia="仿宋_GB2312" w:hint="eastAsia"/>
          <w:szCs w:val="21"/>
          <w:highlight w:val="yellow"/>
        </w:rPr>
        <w:t>.2013.翻译项目管理实务. 北京：</w:t>
      </w:r>
      <w:hyperlink r:id="rId9" w:tgtFrame="_blank" w:history="1">
        <w:r w:rsidRPr="00672ABA">
          <w:rPr>
            <w:rFonts w:ascii="仿宋_GB2312" w:eastAsia="仿宋_GB2312" w:hint="eastAsia"/>
            <w:szCs w:val="21"/>
            <w:highlight w:val="yellow"/>
          </w:rPr>
          <w:t>中国对外翻译出版公司</w:t>
        </w:r>
      </w:hyperlink>
      <w:bookmarkEnd w:id="0"/>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参考书目</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lastRenderedPageBreak/>
        <w:t>1. 《全球化与本地化》杂志</w:t>
      </w:r>
    </w:p>
    <w:p w:rsidR="007356A9" w:rsidRPr="00672ABA" w:rsidRDefault="007356A9" w:rsidP="007356A9">
      <w:pPr>
        <w:rPr>
          <w:rFonts w:ascii="仿宋_GB2312" w:eastAsia="仿宋_GB2312" w:hint="eastAsia"/>
          <w:szCs w:val="21"/>
          <w:highlight w:val="yellow"/>
        </w:rPr>
      </w:pPr>
      <w:r w:rsidRPr="00672ABA">
        <w:rPr>
          <w:rFonts w:ascii="仿宋_GB2312" w:eastAsia="仿宋_GB2312" w:hint="eastAsia"/>
          <w:szCs w:val="21"/>
          <w:highlight w:val="yellow"/>
        </w:rPr>
        <w:t>2. 《多语》杂志</w:t>
      </w:r>
    </w:p>
    <w:p w:rsidR="007356A9" w:rsidRPr="00672ABA" w:rsidRDefault="007356A9" w:rsidP="007356A9">
      <w:pPr>
        <w:rPr>
          <w:rFonts w:ascii="仿宋_GB2312" w:eastAsia="仿宋_GB2312" w:hint="eastAsia"/>
          <w:szCs w:val="21"/>
        </w:rPr>
      </w:pPr>
      <w:r w:rsidRPr="00672ABA">
        <w:rPr>
          <w:rFonts w:ascii="仿宋_GB2312" w:eastAsia="仿宋_GB2312" w:hint="eastAsia"/>
          <w:szCs w:val="21"/>
          <w:highlight w:val="yellow"/>
        </w:rPr>
        <w:t>3.  TAUS、CSA、eColo Train等网站；MELLANGE 项目</w:t>
      </w:r>
    </w:p>
    <w:p w:rsidR="007356A9" w:rsidRPr="00672ABA" w:rsidRDefault="007356A9" w:rsidP="007356A9">
      <w:pPr>
        <w:rPr>
          <w:rFonts w:ascii="仿宋_GB2312" w:eastAsia="仿宋_GB2312" w:hint="eastAsia"/>
          <w:szCs w:val="21"/>
        </w:rPr>
      </w:pPr>
    </w:p>
    <w:p w:rsidR="0096489B" w:rsidRPr="00672ABA" w:rsidRDefault="008E1181" w:rsidP="00CC0A00">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060105专门史</w:t>
      </w:r>
    </w:p>
    <w:p w:rsidR="008E1181" w:rsidRPr="00672ABA" w:rsidRDefault="008E1181" w:rsidP="00CC0A00">
      <w:pPr>
        <w:jc w:val="center"/>
        <w:rPr>
          <w:rFonts w:ascii="仿宋_GB2312" w:eastAsia="仿宋_GB2312" w:hint="eastAsia"/>
          <w:b/>
          <w:szCs w:val="21"/>
        </w:rPr>
      </w:pPr>
      <w:r w:rsidRPr="00672ABA">
        <w:rPr>
          <w:rFonts w:ascii="仿宋_GB2312" w:eastAsia="仿宋_GB2312" w:hint="eastAsia"/>
          <w:b/>
          <w:szCs w:val="21"/>
        </w:rPr>
        <w:t>无</w:t>
      </w:r>
    </w:p>
    <w:p w:rsidR="00AD0CB5" w:rsidRPr="00672ABA" w:rsidRDefault="00AD0CB5" w:rsidP="00CC0A00">
      <w:pPr>
        <w:jc w:val="center"/>
        <w:rPr>
          <w:rFonts w:ascii="仿宋_GB2312" w:eastAsia="仿宋_GB2312" w:hint="eastAsia"/>
          <w:b/>
          <w:szCs w:val="21"/>
        </w:rPr>
      </w:pPr>
    </w:p>
    <w:p w:rsidR="0096489B" w:rsidRPr="00672ABA" w:rsidRDefault="00592F67" w:rsidP="00CC0A00">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081201计算机系统结构</w:t>
      </w:r>
    </w:p>
    <w:p w:rsidR="00592F67" w:rsidRPr="00672ABA" w:rsidRDefault="00592F67" w:rsidP="00CC0A00">
      <w:pPr>
        <w:jc w:val="center"/>
        <w:rPr>
          <w:rFonts w:ascii="仿宋_GB2312" w:eastAsia="仿宋_GB2312" w:hint="eastAsia"/>
          <w:b/>
          <w:szCs w:val="21"/>
        </w:rPr>
      </w:pPr>
      <w:r w:rsidRPr="00672ABA">
        <w:rPr>
          <w:rFonts w:ascii="仿宋_GB2312" w:eastAsia="仿宋_GB2312" w:hint="eastAsia"/>
          <w:b/>
          <w:szCs w:val="21"/>
        </w:rPr>
        <w:t>无</w:t>
      </w:r>
    </w:p>
    <w:p w:rsidR="00AD0CB5" w:rsidRPr="00672ABA" w:rsidRDefault="00AD0CB5" w:rsidP="00CC0A00">
      <w:pPr>
        <w:jc w:val="center"/>
        <w:rPr>
          <w:rFonts w:ascii="仿宋_GB2312" w:eastAsia="仿宋_GB2312" w:hint="eastAsia"/>
          <w:b/>
          <w:szCs w:val="21"/>
        </w:rPr>
      </w:pPr>
    </w:p>
    <w:p w:rsidR="00914F81" w:rsidRPr="00672ABA" w:rsidRDefault="00592F67" w:rsidP="00CC0A00">
      <w:pPr>
        <w:jc w:val="center"/>
        <w:rPr>
          <w:rFonts w:ascii="仿宋_GB2312" w:eastAsia="仿宋_GB2312" w:hint="eastAsia"/>
          <w:b/>
          <w:szCs w:val="21"/>
        </w:rPr>
      </w:pPr>
      <w:r w:rsidRPr="00672ABA">
        <w:rPr>
          <w:rFonts w:ascii="仿宋_GB2312" w:eastAsia="仿宋_GB2312" w:hAnsiTheme="majorEastAsia" w:hint="eastAsia"/>
          <w:b/>
          <w:sz w:val="28"/>
          <w:szCs w:val="28"/>
        </w:rPr>
        <w:t>081202计算机软件与理论</w:t>
      </w:r>
    </w:p>
    <w:p w:rsidR="00592F67" w:rsidRPr="00672ABA" w:rsidRDefault="00592F67" w:rsidP="00CC0A00">
      <w:pPr>
        <w:jc w:val="center"/>
        <w:rPr>
          <w:rFonts w:ascii="仿宋_GB2312" w:eastAsia="仿宋_GB2312" w:hint="eastAsia"/>
          <w:b/>
          <w:szCs w:val="21"/>
        </w:rPr>
      </w:pPr>
      <w:r w:rsidRPr="00672ABA">
        <w:rPr>
          <w:rFonts w:ascii="仿宋_GB2312" w:eastAsia="仿宋_GB2312" w:hint="eastAsia"/>
          <w:b/>
          <w:szCs w:val="21"/>
        </w:rPr>
        <w:t>无</w:t>
      </w:r>
    </w:p>
    <w:p w:rsidR="00AD0CB5" w:rsidRPr="00672ABA" w:rsidRDefault="00AD0CB5" w:rsidP="00CC0A00">
      <w:pPr>
        <w:jc w:val="center"/>
        <w:rPr>
          <w:rFonts w:ascii="仿宋_GB2312" w:eastAsia="仿宋_GB2312" w:hint="eastAsia"/>
          <w:b/>
          <w:szCs w:val="21"/>
        </w:rPr>
      </w:pPr>
    </w:p>
    <w:p w:rsidR="00592F67" w:rsidRPr="00672ABA" w:rsidRDefault="00592F67" w:rsidP="00CC0A00">
      <w:pPr>
        <w:jc w:val="center"/>
        <w:rPr>
          <w:rFonts w:ascii="仿宋_GB2312" w:eastAsia="仿宋_GB2312" w:hAnsiTheme="majorEastAsia" w:hint="eastAsia"/>
          <w:b/>
          <w:sz w:val="28"/>
          <w:szCs w:val="28"/>
        </w:rPr>
      </w:pPr>
      <w:r w:rsidRPr="00672ABA">
        <w:rPr>
          <w:rFonts w:ascii="仿宋_GB2312" w:eastAsia="仿宋_GB2312" w:hAnsiTheme="majorEastAsia" w:hint="eastAsia"/>
          <w:b/>
          <w:sz w:val="28"/>
          <w:szCs w:val="28"/>
        </w:rPr>
        <w:t>081203计算机应用技术</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08120301数字墨水识别</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内容：</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以数字墨水为对象，研究文本、表达式、图形、表格和流程图的分割与识别，包括自动方法、可视化和人机交互等。</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目标：</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掌握数字墨水识别的发展历史、基本原理、主要方法、典型算法，了解相关开发工具使用，开发有代表性演示软件，对数字墨水识别所面临主要问题和未来发展方向有一定认识。</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方式：课堂讲授，上机实习。</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AnIntroductiontoSketch-BasedInterfaces</w:t>
      </w:r>
      <w:proofErr w:type="gramStart"/>
      <w:r w:rsidRPr="00672ABA">
        <w:rPr>
          <w:rFonts w:ascii="仿宋_GB2312" w:eastAsia="仿宋_GB2312" w:hint="eastAsia"/>
          <w:szCs w:val="21"/>
        </w:rPr>
        <w:t>,SIGGRAPH2006,July31,2006</w:t>
      </w:r>
      <w:proofErr w:type="gramEnd"/>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DanOlsen</w:t>
      </w:r>
      <w:proofErr w:type="gramStart"/>
      <w:r w:rsidRPr="00672ABA">
        <w:rPr>
          <w:rFonts w:ascii="仿宋_GB2312" w:eastAsia="仿宋_GB2312" w:hint="eastAsia"/>
          <w:szCs w:val="21"/>
        </w:rPr>
        <w:t>,BuildingInteractiveSystems:PrinciplesforHuman</w:t>
      </w:r>
      <w:proofErr w:type="gramEnd"/>
      <w:r w:rsidRPr="00672ABA">
        <w:rPr>
          <w:rFonts w:ascii="仿宋_GB2312" w:eastAsia="仿宋_GB2312" w:hint="eastAsia"/>
          <w:szCs w:val="21"/>
        </w:rPr>
        <w:t>-ComputerInteraction,1stEdition,BrighamYoungUniversity,Casebound,2010</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学术论文</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08120302数据挖掘</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08120303自然语言处理的统计方法</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本课程主要讲授自然语言处理和计算语言学中的统计方法、关键技术和最新进展。主要内容包括语言处理的统计学基础和语言模型、因马尔科夫模型、最大熵模型以及NLP中常用的机器学习方法等等。</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通过本课程的学习，希望学生能了解语言信息处理中基于统计的学术思想，掌握解决实际语言任务的能力，了解相关的最新研究成果，培养学生在语言信息处理领域和相关领域的科研能力。</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授课内容：</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第1周：自然语言处理综述</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第2周：汉字编码</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第3-4周：汉字统计和汉字处理</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第5-6周：基于单字的输入法实现</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第7-8周：音字转换的基本原理和实现</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lastRenderedPageBreak/>
        <w:t>第9-10周：语言模型的基本原理和CMU工具包</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第11-13周：汉语分词的理论和实践</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第14-15周：词性标注与隐马尔可夫模型</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第16-17周：全文检索的方法和实现</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第18周：答疑与习题课</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统计自然语言处理，宗成庆，清华大学出版社，2008</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自然语言处理综论，DanielJurafsky，JamesH，Martin，翻译：冯志伟，孙乐电子工业出版社，2005</w:t>
      </w:r>
    </w:p>
    <w:p w:rsidR="00AD0CB5" w:rsidRPr="00672ABA" w:rsidRDefault="00592F67" w:rsidP="00592F67">
      <w:pPr>
        <w:rPr>
          <w:rFonts w:ascii="仿宋_GB2312" w:eastAsia="仿宋_GB2312" w:hint="eastAsia"/>
          <w:szCs w:val="21"/>
        </w:rPr>
      </w:pPr>
      <w:r w:rsidRPr="00672ABA">
        <w:rPr>
          <w:rFonts w:ascii="仿宋_GB2312" w:eastAsia="仿宋_GB2312" w:hint="eastAsia"/>
          <w:szCs w:val="21"/>
        </w:rPr>
        <w:t>统计自然语言处理基础，ChrisManning，HeinrichSchuetze，翻译：范春法，李伟，李庆中电子工业出版社，2005</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08120304现代信息检索</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本课程为计算机，信息管理相关学科研究生的选修课，本课程主要讲授现代信息检索领域的主要思想、关键技术和最新进展。主要内容包括检索模型、检索评价、相关反馈、查询扩展、信息的组织和索引、文本处理、文本分类与聚类、信息过滤、WEB检索等等。</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通过本课程的学习，希望学生能了解信息检索的基本思想和概念，了解信息检索相关的最新研究成果，培养学生在信息检索相关领域的科研能力。</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授课内容：</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第零章课程相关情况</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第一章绪论</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第二章标引和检索性能评价</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第三章信息检索模型(9课时)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第四章相关反馈和查询扩展</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第五章文本处理</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第六章文本分类和聚类</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第七章信息的组织和索引</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第八章信息过滤</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第九章多媒体检索</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第十章并行与分布式检索</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第十一章WEB检索</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第十二</w:t>
      </w:r>
      <w:proofErr w:type="gramStart"/>
      <w:r w:rsidRPr="00672ABA">
        <w:rPr>
          <w:rFonts w:ascii="仿宋_GB2312" w:eastAsia="仿宋_GB2312" w:hint="eastAsia"/>
          <w:szCs w:val="21"/>
        </w:rPr>
        <w:t>章数字</w:t>
      </w:r>
      <w:proofErr w:type="gramEnd"/>
      <w:r w:rsidRPr="00672ABA">
        <w:rPr>
          <w:rFonts w:ascii="仿宋_GB2312" w:eastAsia="仿宋_GB2312" w:hint="eastAsia"/>
          <w:szCs w:val="21"/>
        </w:rPr>
        <w:t>图书馆</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第十三章其他应用</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自编教材</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08120305高等统计学</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目标：</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能够知道实际中哪些是统计问题，最好能够自己解决一部分统计问题，及时不能理解也知道在哪里查到答案和向谁请教。知识固然重要，更重要的是通过学习获得解决和处理问题的能力。</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内容和进度：</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（1）基本概念2课时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（2）数据收集2课时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（3）数据的描述2课时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（4）机会的度量：概率和分布2课时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（5）简单统计推断：总体参数的估计2课时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（6）简单统计推断：总体参数的假设检验2课时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lastRenderedPageBreak/>
        <w:t>（7）相关与回归分析2课时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（8）列联表、卡方检验和对数线性模型2课时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（9）方差分析2课时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（10）主成分分析和因子3课时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（11）聚类分析2课时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（12）判别分析2课时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（13）典型相关分析2课时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（14）对应分析2课时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（15）时间序列3课时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（16）非参数检验方法2课时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（17）生存分析2课时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统计学:从数据到结论,吴喜之,中国统计出版社,2005年</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多元统计学引论,张尧庭,方开泰,科学出版社,2000年</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08120306机器学习</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美.米歇尔著，曾华军等译《机器学习》，机械工业出版社，2003</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V.vaprink著,《统计学习理论的本质》，清华大学出版社,2000.</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王珏，周志华等编著，《机器学习及其应用》，清华大学出版社,2006</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ChrisBishop,《PatternRecognitionandMachineLearning》,Springer2006.</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I.H.Witten,E.Frank,《数据挖掘—实用机器学习技术》，机械工业出版社，2006</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R.O.Duda,P.E.Hart,D.G.Stork,《模式分类》（第2版），机械工业出版社，2007.</w:t>
      </w:r>
    </w:p>
    <w:p w:rsidR="00AD0CB5" w:rsidRPr="00672ABA" w:rsidRDefault="00592F67" w:rsidP="00592F67">
      <w:pPr>
        <w:rPr>
          <w:rFonts w:ascii="仿宋_GB2312" w:eastAsia="仿宋_GB2312" w:hint="eastAsia"/>
          <w:szCs w:val="21"/>
        </w:rPr>
      </w:pPr>
      <w:r w:rsidRPr="00672ABA">
        <w:rPr>
          <w:rFonts w:ascii="仿宋_GB2312" w:eastAsia="仿宋_GB2312" w:hint="eastAsia"/>
          <w:szCs w:val="21"/>
        </w:rPr>
        <w:t>邓乃杨，田英杰，《数据挖掘中的新方法-支持向量机》，科学出版社，2004</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08120307数理逻辑</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授课目标：</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通过数理逻辑的学习，使得学生能够掌握命题逻辑、一阶逻辑的语法与语义，并能够基于数理逻辑，对语言(程序语言或自然语言)的语义进行分析。</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授课内容及进度：</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1-3周：学习数理逻辑的历史发展和命题逻辑。</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4-6周：学习一阶逻辑的语法和语义。</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7-12周：学习形式化语义技术，了解Isabelle、Haskell等开发工具。</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11-18周：形式化技术在语言语法中的应用。</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数理逻辑。李未，科学出版社。2009</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LogicinComputerScience.MichaelHuth</w:t>
      </w:r>
      <w:proofErr w:type="gramStart"/>
      <w:r w:rsidRPr="00672ABA">
        <w:rPr>
          <w:rFonts w:ascii="仿宋_GB2312" w:eastAsia="仿宋_GB2312" w:hint="eastAsia"/>
          <w:szCs w:val="21"/>
        </w:rPr>
        <w:t>,MarkRyan,CambridgeUniversityPress.2004</w:t>
      </w:r>
      <w:proofErr w:type="gramEnd"/>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08120308数字墨水</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08120309算法设计与分析</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08120310汉语信息处理研究</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08120311Perl语言</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目标：了解动态脚本语言的概念特点。掌握Perl语言的设计工具与编译环境。</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熟练使用Perl语言，尤其是多种数据结构和正则表达式，进行以文本处理为核心的文件操作、数据运算和简单的语言信息处理。</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内容与进度：课堂讲授和实践相结合。</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1-4周：学习Perl语言的基本语法和简单数据结构。</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5-8周：学习正则表达式和基本文本操作。</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9-12周：自建函数和复杂数据结构</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13-14周：Perl开源工具包的使用和utf8编程</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lastRenderedPageBreak/>
        <w:t>15周：Perl语言的网络编程</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16-18周：习题课与综合任务实践</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Perl语言入门，RandalLSchwartz，TomPhoenix翻译：盛春，蒋永清，王晖</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东南大学出版社，2009</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Perl语言编程，LarryWal翻译：何伟平</w:t>
      </w:r>
    </w:p>
    <w:p w:rsidR="00AD0CB5" w:rsidRPr="00672ABA" w:rsidRDefault="00592F67" w:rsidP="00592F67">
      <w:pPr>
        <w:rPr>
          <w:rFonts w:ascii="仿宋_GB2312" w:eastAsia="仿宋_GB2312" w:hint="eastAsia"/>
          <w:szCs w:val="21"/>
        </w:rPr>
      </w:pPr>
      <w:r w:rsidRPr="00672ABA">
        <w:rPr>
          <w:rFonts w:ascii="仿宋_GB2312" w:eastAsia="仿宋_GB2312" w:hint="eastAsia"/>
          <w:szCs w:val="21"/>
        </w:rPr>
        <w:t>中国电力出版社，2001</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08120313软件开发方法</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（1）授课内容：23中设计模式</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创建型模式：工厂模式（Factory）、抽象工厂模式（AbstractFactory）、单件模式（Singleton）、生成器模式（Builder）、原型模式（Prototype）；行为模式：职责链模式（ChainofResponsibility）、命令模式（Command）、解释器模式（Interpreter）、迭代器模式（Iterator）、中介者模式（Mediator）、备忘录模式（Menento）、观察者模式（Observer）、状态模式（State）、策略模式（Strategy）、模板方法（TemplateMethod）；结构型模式：适配器模式（Adapter）、桥接（Bridge）、组成模式（Composite）、装饰模式（Decorator）、外观模式（Facade）、</w:t>
      </w:r>
      <w:proofErr w:type="gramStart"/>
      <w:r w:rsidRPr="00672ABA">
        <w:rPr>
          <w:rFonts w:ascii="仿宋_GB2312" w:eastAsia="仿宋_GB2312" w:hint="eastAsia"/>
          <w:szCs w:val="21"/>
        </w:rPr>
        <w:t>享元模式</w:t>
      </w:r>
      <w:proofErr w:type="gramEnd"/>
      <w:r w:rsidRPr="00672ABA">
        <w:rPr>
          <w:rFonts w:ascii="仿宋_GB2312" w:eastAsia="仿宋_GB2312" w:hint="eastAsia"/>
          <w:szCs w:val="21"/>
        </w:rPr>
        <w:t>（Flyweight）、代理模式（Proxy）。</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（2）目标：掌握可复用的面向对象设计和类的粒度划分方法，能熟练运用其中的模式进行软件设计，设计接口，继承层次和对象间的动态关系。</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（3）方式：课堂讲授和实践相结合。课堂讲授12种常用的设计模式，学生自学并讲解11种设计模式</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重构：改善既有代码的设计（中文版），侯捷,熊节译，中国电力出版社，2003年第一版。</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重构：改善既有代码的设计（中文版），侯捷,熊节译，中国电力出版社，2003年第一版。</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LogicinComputerScience.MichaelHuth</w:t>
      </w:r>
      <w:proofErr w:type="gramStart"/>
      <w:r w:rsidRPr="00672ABA">
        <w:rPr>
          <w:rFonts w:ascii="仿宋_GB2312" w:eastAsia="仿宋_GB2312" w:hint="eastAsia"/>
          <w:szCs w:val="21"/>
        </w:rPr>
        <w:t>,MarkRyan,CambridgeUniversityPress.2004</w:t>
      </w:r>
      <w:proofErr w:type="gramEnd"/>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08120314多媒体智能教学系统概论</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08120315模式识别</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目标：</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了解模式识别的研究现状、发展趋势和应用领域等。掌握模式识别的基本概念、主要方法、核心算法、程序开发和实际应用等。培养学生创新的意识和思维，提高学生实践和应用能力。</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内容：</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该课程</w:t>
      </w:r>
      <w:proofErr w:type="gramStart"/>
      <w:r w:rsidRPr="00672ABA">
        <w:rPr>
          <w:rFonts w:ascii="仿宋_GB2312" w:eastAsia="仿宋_GB2312" w:hint="eastAsia"/>
          <w:szCs w:val="21"/>
        </w:rPr>
        <w:t>以模式</w:t>
      </w:r>
      <w:proofErr w:type="gramEnd"/>
      <w:r w:rsidRPr="00672ABA">
        <w:rPr>
          <w:rFonts w:ascii="仿宋_GB2312" w:eastAsia="仿宋_GB2312" w:hint="eastAsia"/>
          <w:szCs w:val="21"/>
        </w:rPr>
        <w:t>为对象，针对特征、聚类和分类等内容，从技术、算法和程序等层次，讲授：研究现状和发展趋势，应用领域，发展历史和研究内容，特征的类型、数据结构、度量、预处理、选择和变换等，非层次和层次等聚类方法，以及分类方法等。</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方式：课堂讲授，上机实习。</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进度：</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（1）研究现状与发展趋势，理论，3课时。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（2）应用领域，理论，3课时。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（3）发展历史与研究内容，理论，3课时。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（4）特征数据结构，理论，3课时。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（5）特征度量，理论，3课时。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（6）特征预处理，理论，3课时。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（7）特征预处理编程，上机，3课时。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（8）特征选择，理论，3课时。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（9）特征选择编程，上机，3课时。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（10）特征变换，理论，3课时。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（11）特征变换编程，上机，3课时。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lastRenderedPageBreak/>
        <w:t>（12）分区聚类，理论，3课时。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（13）分区聚类编程，上机，3课时。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（14）层次聚类，理论，3课时。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（15）层次聚类编程，上机，3课时。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（16）分类，理论，3课时。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（17）分类编程，上机，3课时。</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（18）复习、考试。</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M.NarasimhaMurty</w:t>
      </w:r>
      <w:proofErr w:type="gramStart"/>
      <w:r w:rsidRPr="00672ABA">
        <w:rPr>
          <w:rFonts w:ascii="仿宋_GB2312" w:eastAsia="仿宋_GB2312" w:hint="eastAsia"/>
          <w:szCs w:val="21"/>
        </w:rPr>
        <w:t>,V.SusheelaDevi,PatternRecognitionAnAlgorithmicApproach,Springer,2011</w:t>
      </w:r>
      <w:proofErr w:type="gramEnd"/>
      <w:r w:rsidRPr="00672ABA">
        <w:rPr>
          <w:rFonts w:ascii="仿宋_GB2312" w:eastAsia="仿宋_GB2312" w:hint="eastAsia"/>
          <w:szCs w:val="21"/>
        </w:rPr>
        <w:t>.</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SergiosTheodoridis</w:t>
      </w:r>
      <w:proofErr w:type="gramStart"/>
      <w:r w:rsidRPr="00672ABA">
        <w:rPr>
          <w:rFonts w:ascii="仿宋_GB2312" w:eastAsia="仿宋_GB2312" w:hint="eastAsia"/>
          <w:szCs w:val="21"/>
        </w:rPr>
        <w:t>,IntroductiontopatternrecognitionaMATLABapproach,ElsevierInc</w:t>
      </w:r>
      <w:proofErr w:type="gramEnd"/>
      <w:r w:rsidRPr="00672ABA">
        <w:rPr>
          <w:rFonts w:ascii="仿宋_GB2312" w:eastAsia="仿宋_GB2312" w:hint="eastAsia"/>
          <w:szCs w:val="21"/>
        </w:rPr>
        <w:t>.,2010.</w:t>
      </w:r>
    </w:p>
    <w:p w:rsidR="00592F67" w:rsidRPr="00672ABA" w:rsidRDefault="00592F67" w:rsidP="00592F67">
      <w:pPr>
        <w:rPr>
          <w:rFonts w:ascii="仿宋_GB2312" w:eastAsia="仿宋_GB2312" w:hint="eastAsia"/>
          <w:szCs w:val="21"/>
        </w:rPr>
      </w:pPr>
      <w:r w:rsidRPr="00672ABA">
        <w:rPr>
          <w:rFonts w:ascii="仿宋_GB2312" w:eastAsia="仿宋_GB2312" w:hint="eastAsia"/>
          <w:szCs w:val="21"/>
        </w:rPr>
        <w:t>SergiosTheodoridis</w:t>
      </w:r>
      <w:proofErr w:type="gramStart"/>
      <w:r w:rsidRPr="00672ABA">
        <w:rPr>
          <w:rFonts w:ascii="仿宋_GB2312" w:eastAsia="仿宋_GB2312" w:hint="eastAsia"/>
          <w:szCs w:val="21"/>
        </w:rPr>
        <w:t>,KonstantinosKoutroumbas,PatternRecognition,4ed,ElsevierInc</w:t>
      </w:r>
      <w:proofErr w:type="gramEnd"/>
      <w:r w:rsidRPr="00672ABA">
        <w:rPr>
          <w:rFonts w:ascii="仿宋_GB2312" w:eastAsia="仿宋_GB2312" w:hint="eastAsia"/>
          <w:szCs w:val="21"/>
        </w:rPr>
        <w:t>.,2009.</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08120316</w:t>
      </w:r>
      <w:proofErr w:type="gramStart"/>
      <w:r w:rsidRPr="00672ABA">
        <w:rPr>
          <w:rFonts w:ascii="仿宋_GB2312" w:eastAsia="仿宋_GB2312" w:hint="eastAsia"/>
          <w:b/>
          <w:szCs w:val="21"/>
        </w:rPr>
        <w:t>云计算</w:t>
      </w:r>
      <w:proofErr w:type="gramEnd"/>
      <w:r w:rsidRPr="00672ABA">
        <w:rPr>
          <w:rFonts w:ascii="仿宋_GB2312" w:eastAsia="仿宋_GB2312" w:hint="eastAsia"/>
          <w:b/>
          <w:szCs w:val="21"/>
        </w:rPr>
        <w:t>原理与应用</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08120317高等图形学</w:t>
      </w:r>
    </w:p>
    <w:p w:rsidR="00592F67" w:rsidRPr="00672ABA" w:rsidRDefault="00592F67" w:rsidP="00592F67">
      <w:pPr>
        <w:rPr>
          <w:rFonts w:ascii="仿宋_GB2312" w:eastAsia="仿宋_GB2312" w:hint="eastAsia"/>
          <w:b/>
          <w:szCs w:val="21"/>
        </w:rPr>
      </w:pPr>
      <w:r w:rsidRPr="00672ABA">
        <w:rPr>
          <w:rFonts w:ascii="仿宋_GB2312" w:eastAsia="仿宋_GB2312" w:hint="eastAsia"/>
          <w:b/>
          <w:szCs w:val="21"/>
        </w:rPr>
        <w:t>08120318机器翻译</w:t>
      </w:r>
    </w:p>
    <w:p w:rsidR="00AD0CB5" w:rsidRPr="00672ABA" w:rsidRDefault="00592F67" w:rsidP="00592F67">
      <w:pPr>
        <w:rPr>
          <w:rFonts w:ascii="仿宋_GB2312" w:eastAsia="仿宋_GB2312" w:hint="eastAsia"/>
          <w:b/>
          <w:szCs w:val="21"/>
        </w:rPr>
      </w:pPr>
      <w:r w:rsidRPr="00672ABA">
        <w:rPr>
          <w:rFonts w:ascii="仿宋_GB2312" w:eastAsia="仿宋_GB2312" w:hint="eastAsia"/>
          <w:b/>
          <w:szCs w:val="21"/>
        </w:rPr>
        <w:t>08120319统计机器翻译理论与实践</w:t>
      </w:r>
    </w:p>
    <w:p w:rsidR="00592F67" w:rsidRPr="00672ABA" w:rsidRDefault="00592F67" w:rsidP="00914F81">
      <w:pPr>
        <w:rPr>
          <w:rFonts w:ascii="仿宋_GB2312" w:eastAsia="仿宋_GB2312" w:hint="eastAsia"/>
          <w:szCs w:val="21"/>
        </w:rPr>
      </w:pPr>
    </w:p>
    <w:sectPr w:rsidR="00592F67" w:rsidRPr="00672ABA" w:rsidSect="00C96E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256" w:rsidRDefault="008D7256" w:rsidP="009E0B1C">
      <w:r>
        <w:separator/>
      </w:r>
    </w:p>
  </w:endnote>
  <w:endnote w:type="continuationSeparator" w:id="0">
    <w:p w:rsidR="008D7256" w:rsidRDefault="008D7256" w:rsidP="009E0B1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256" w:rsidRDefault="008D7256" w:rsidP="009E0B1C">
      <w:r>
        <w:separator/>
      </w:r>
    </w:p>
  </w:footnote>
  <w:footnote w:type="continuationSeparator" w:id="0">
    <w:p w:rsidR="008D7256" w:rsidRDefault="008D7256" w:rsidP="009E0B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DF4F19"/>
    <w:multiLevelType w:val="hybridMultilevel"/>
    <w:tmpl w:val="30594CC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BC31B31"/>
    <w:multiLevelType w:val="hybridMultilevel"/>
    <w:tmpl w:val="B38F929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47C000E"/>
    <w:multiLevelType w:val="hybridMultilevel"/>
    <w:tmpl w:val="A7866296"/>
    <w:lvl w:ilvl="0" w:tplc="FFFFFFFF">
      <w:start w:val="1"/>
      <w:numFmt w:val="decimal"/>
      <w:lvlText w:val=""/>
      <w:lvlJc w:val="left"/>
    </w:lvl>
    <w:lvl w:ilvl="1" w:tplc="04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3B92868"/>
    <w:multiLevelType w:val="hybridMultilevel"/>
    <w:tmpl w:val="CFD6DA24"/>
    <w:lvl w:ilvl="0" w:tplc="FFFFFFFF">
      <w:start w:val="1"/>
      <w:numFmt w:val="decimal"/>
      <w:lvlText w:val=""/>
      <w:lvlJc w:val="left"/>
    </w:lvl>
    <w:lvl w:ilvl="1" w:tplc="04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23B0970"/>
    <w:multiLevelType w:val="hybridMultilevel"/>
    <w:tmpl w:val="849A81F8"/>
    <w:lvl w:ilvl="0" w:tplc="FFFFFFFF">
      <w:start w:val="1"/>
      <w:numFmt w:val="decimal"/>
      <w:lvlText w:val=""/>
      <w:lvlJc w:val="left"/>
    </w:lvl>
    <w:lvl w:ilvl="1" w:tplc="04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74A7B90"/>
    <w:multiLevelType w:val="hybridMultilevel"/>
    <w:tmpl w:val="0C462BB6"/>
    <w:lvl w:ilvl="0" w:tplc="FFFFFFFF">
      <w:start w:val="1"/>
      <w:numFmt w:val="decimal"/>
      <w:lvlText w:val=""/>
      <w:lvlJc w:val="left"/>
    </w:lvl>
    <w:lvl w:ilvl="1" w:tplc="04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hideSpellingErrors/>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0B1C"/>
    <w:rsid w:val="0004566B"/>
    <w:rsid w:val="000A0663"/>
    <w:rsid w:val="0011524E"/>
    <w:rsid w:val="001F3B43"/>
    <w:rsid w:val="002419CE"/>
    <w:rsid w:val="002512FC"/>
    <w:rsid w:val="002E1901"/>
    <w:rsid w:val="00325AFF"/>
    <w:rsid w:val="003A3C8C"/>
    <w:rsid w:val="003A4DC2"/>
    <w:rsid w:val="0040097E"/>
    <w:rsid w:val="00431858"/>
    <w:rsid w:val="00443583"/>
    <w:rsid w:val="00592F67"/>
    <w:rsid w:val="00672ABA"/>
    <w:rsid w:val="00716E99"/>
    <w:rsid w:val="007253C2"/>
    <w:rsid w:val="007356A9"/>
    <w:rsid w:val="007433CB"/>
    <w:rsid w:val="007B2463"/>
    <w:rsid w:val="007C0752"/>
    <w:rsid w:val="007D1725"/>
    <w:rsid w:val="00864298"/>
    <w:rsid w:val="00882093"/>
    <w:rsid w:val="008D7256"/>
    <w:rsid w:val="008E1181"/>
    <w:rsid w:val="008E6C1E"/>
    <w:rsid w:val="00914F81"/>
    <w:rsid w:val="00935A39"/>
    <w:rsid w:val="00942307"/>
    <w:rsid w:val="0096489B"/>
    <w:rsid w:val="009E0B1C"/>
    <w:rsid w:val="009E4A95"/>
    <w:rsid w:val="00A07A15"/>
    <w:rsid w:val="00A2346F"/>
    <w:rsid w:val="00A71E39"/>
    <w:rsid w:val="00AD0CB5"/>
    <w:rsid w:val="00AD5403"/>
    <w:rsid w:val="00AD7586"/>
    <w:rsid w:val="00AF6123"/>
    <w:rsid w:val="00B35119"/>
    <w:rsid w:val="00B37F75"/>
    <w:rsid w:val="00B70E84"/>
    <w:rsid w:val="00B87AC5"/>
    <w:rsid w:val="00BE6989"/>
    <w:rsid w:val="00BE6992"/>
    <w:rsid w:val="00C206D0"/>
    <w:rsid w:val="00C96EE9"/>
    <w:rsid w:val="00C978EC"/>
    <w:rsid w:val="00CB2B61"/>
    <w:rsid w:val="00CB5EE9"/>
    <w:rsid w:val="00CC0A00"/>
    <w:rsid w:val="00CD2FF8"/>
    <w:rsid w:val="00CE68FE"/>
    <w:rsid w:val="00DA10F8"/>
    <w:rsid w:val="00DA1322"/>
    <w:rsid w:val="00DA6145"/>
    <w:rsid w:val="00E113E3"/>
    <w:rsid w:val="00E45203"/>
    <w:rsid w:val="00EB3D44"/>
    <w:rsid w:val="00ED267F"/>
    <w:rsid w:val="00EE1EF3"/>
    <w:rsid w:val="00F20B67"/>
    <w:rsid w:val="00F8256B"/>
    <w:rsid w:val="00FA1E66"/>
    <w:rsid w:val="00FD649B"/>
    <w:rsid w:val="00FF20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6E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E0B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E0B1C"/>
    <w:rPr>
      <w:kern w:val="2"/>
      <w:sz w:val="18"/>
      <w:szCs w:val="18"/>
    </w:rPr>
  </w:style>
  <w:style w:type="paragraph" w:styleId="a4">
    <w:name w:val="footer"/>
    <w:basedOn w:val="a"/>
    <w:link w:val="Char0"/>
    <w:rsid w:val="009E0B1C"/>
    <w:pPr>
      <w:tabs>
        <w:tab w:val="center" w:pos="4153"/>
        <w:tab w:val="right" w:pos="8306"/>
      </w:tabs>
      <w:snapToGrid w:val="0"/>
      <w:jc w:val="left"/>
    </w:pPr>
    <w:rPr>
      <w:sz w:val="18"/>
      <w:szCs w:val="18"/>
    </w:rPr>
  </w:style>
  <w:style w:type="character" w:customStyle="1" w:styleId="Char0">
    <w:name w:val="页脚 Char"/>
    <w:basedOn w:val="a0"/>
    <w:link w:val="a4"/>
    <w:rsid w:val="009E0B1C"/>
    <w:rPr>
      <w:kern w:val="2"/>
      <w:sz w:val="18"/>
      <w:szCs w:val="18"/>
    </w:rPr>
  </w:style>
  <w:style w:type="character" w:styleId="a5">
    <w:name w:val="Hyperlink"/>
    <w:basedOn w:val="a0"/>
    <w:rsid w:val="001F3B43"/>
    <w:rPr>
      <w:color w:val="0000FF" w:themeColor="hyperlink"/>
      <w:u w:val="single"/>
    </w:rPr>
  </w:style>
  <w:style w:type="paragraph" w:customStyle="1" w:styleId="Default">
    <w:name w:val="Default"/>
    <w:rsid w:val="007356A9"/>
    <w:pPr>
      <w:widowControl w:val="0"/>
      <w:autoSpaceDE w:val="0"/>
      <w:autoSpaceDN w:val="0"/>
      <w:adjustRightInd w:val="0"/>
    </w:pPr>
    <w:rPr>
      <w:rFonts w:ascii="Wingdings" w:hAnsi="Wingdings" w:cs="Wingdings"/>
      <w:color w:val="000000"/>
      <w:sz w:val="24"/>
      <w:szCs w:val="24"/>
    </w:rPr>
  </w:style>
</w:styles>
</file>

<file path=word/webSettings.xml><?xml version="1.0" encoding="utf-8"?>
<w:webSettings xmlns:r="http://schemas.openxmlformats.org/officeDocument/2006/relationships" xmlns:w="http://schemas.openxmlformats.org/wordprocessingml/2006/main">
  <w:divs>
    <w:div w:id="18364240">
      <w:bodyDiv w:val="1"/>
      <w:marLeft w:val="0"/>
      <w:marRight w:val="0"/>
      <w:marTop w:val="0"/>
      <w:marBottom w:val="0"/>
      <w:divBdr>
        <w:top w:val="none" w:sz="0" w:space="0" w:color="auto"/>
        <w:left w:val="none" w:sz="0" w:space="0" w:color="auto"/>
        <w:bottom w:val="none" w:sz="0" w:space="0" w:color="auto"/>
        <w:right w:val="none" w:sz="0" w:space="0" w:color="auto"/>
      </w:divBdr>
    </w:div>
    <w:div w:id="48694309">
      <w:bodyDiv w:val="1"/>
      <w:marLeft w:val="0"/>
      <w:marRight w:val="0"/>
      <w:marTop w:val="0"/>
      <w:marBottom w:val="0"/>
      <w:divBdr>
        <w:top w:val="none" w:sz="0" w:space="0" w:color="auto"/>
        <w:left w:val="none" w:sz="0" w:space="0" w:color="auto"/>
        <w:bottom w:val="none" w:sz="0" w:space="0" w:color="auto"/>
        <w:right w:val="none" w:sz="0" w:space="0" w:color="auto"/>
      </w:divBdr>
    </w:div>
    <w:div w:id="60446406">
      <w:bodyDiv w:val="1"/>
      <w:marLeft w:val="0"/>
      <w:marRight w:val="0"/>
      <w:marTop w:val="0"/>
      <w:marBottom w:val="0"/>
      <w:divBdr>
        <w:top w:val="none" w:sz="0" w:space="0" w:color="auto"/>
        <w:left w:val="none" w:sz="0" w:space="0" w:color="auto"/>
        <w:bottom w:val="none" w:sz="0" w:space="0" w:color="auto"/>
        <w:right w:val="none" w:sz="0" w:space="0" w:color="auto"/>
      </w:divBdr>
    </w:div>
    <w:div w:id="62946969">
      <w:bodyDiv w:val="1"/>
      <w:marLeft w:val="0"/>
      <w:marRight w:val="0"/>
      <w:marTop w:val="0"/>
      <w:marBottom w:val="0"/>
      <w:divBdr>
        <w:top w:val="none" w:sz="0" w:space="0" w:color="auto"/>
        <w:left w:val="none" w:sz="0" w:space="0" w:color="auto"/>
        <w:bottom w:val="none" w:sz="0" w:space="0" w:color="auto"/>
        <w:right w:val="none" w:sz="0" w:space="0" w:color="auto"/>
      </w:divBdr>
    </w:div>
    <w:div w:id="82191759">
      <w:bodyDiv w:val="1"/>
      <w:marLeft w:val="0"/>
      <w:marRight w:val="0"/>
      <w:marTop w:val="0"/>
      <w:marBottom w:val="0"/>
      <w:divBdr>
        <w:top w:val="none" w:sz="0" w:space="0" w:color="auto"/>
        <w:left w:val="none" w:sz="0" w:space="0" w:color="auto"/>
        <w:bottom w:val="none" w:sz="0" w:space="0" w:color="auto"/>
        <w:right w:val="none" w:sz="0" w:space="0" w:color="auto"/>
      </w:divBdr>
    </w:div>
    <w:div w:id="116607983">
      <w:bodyDiv w:val="1"/>
      <w:marLeft w:val="0"/>
      <w:marRight w:val="0"/>
      <w:marTop w:val="0"/>
      <w:marBottom w:val="0"/>
      <w:divBdr>
        <w:top w:val="none" w:sz="0" w:space="0" w:color="auto"/>
        <w:left w:val="none" w:sz="0" w:space="0" w:color="auto"/>
        <w:bottom w:val="none" w:sz="0" w:space="0" w:color="auto"/>
        <w:right w:val="none" w:sz="0" w:space="0" w:color="auto"/>
      </w:divBdr>
    </w:div>
    <w:div w:id="168104621">
      <w:bodyDiv w:val="1"/>
      <w:marLeft w:val="0"/>
      <w:marRight w:val="0"/>
      <w:marTop w:val="0"/>
      <w:marBottom w:val="0"/>
      <w:divBdr>
        <w:top w:val="none" w:sz="0" w:space="0" w:color="auto"/>
        <w:left w:val="none" w:sz="0" w:space="0" w:color="auto"/>
        <w:bottom w:val="none" w:sz="0" w:space="0" w:color="auto"/>
        <w:right w:val="none" w:sz="0" w:space="0" w:color="auto"/>
      </w:divBdr>
    </w:div>
    <w:div w:id="209339574">
      <w:bodyDiv w:val="1"/>
      <w:marLeft w:val="0"/>
      <w:marRight w:val="0"/>
      <w:marTop w:val="0"/>
      <w:marBottom w:val="0"/>
      <w:divBdr>
        <w:top w:val="none" w:sz="0" w:space="0" w:color="auto"/>
        <w:left w:val="none" w:sz="0" w:space="0" w:color="auto"/>
        <w:bottom w:val="none" w:sz="0" w:space="0" w:color="auto"/>
        <w:right w:val="none" w:sz="0" w:space="0" w:color="auto"/>
      </w:divBdr>
    </w:div>
    <w:div w:id="216472562">
      <w:bodyDiv w:val="1"/>
      <w:marLeft w:val="0"/>
      <w:marRight w:val="0"/>
      <w:marTop w:val="0"/>
      <w:marBottom w:val="0"/>
      <w:divBdr>
        <w:top w:val="none" w:sz="0" w:space="0" w:color="auto"/>
        <w:left w:val="none" w:sz="0" w:space="0" w:color="auto"/>
        <w:bottom w:val="none" w:sz="0" w:space="0" w:color="auto"/>
        <w:right w:val="none" w:sz="0" w:space="0" w:color="auto"/>
      </w:divBdr>
    </w:div>
    <w:div w:id="228879716">
      <w:bodyDiv w:val="1"/>
      <w:marLeft w:val="0"/>
      <w:marRight w:val="0"/>
      <w:marTop w:val="0"/>
      <w:marBottom w:val="0"/>
      <w:divBdr>
        <w:top w:val="none" w:sz="0" w:space="0" w:color="auto"/>
        <w:left w:val="none" w:sz="0" w:space="0" w:color="auto"/>
        <w:bottom w:val="none" w:sz="0" w:space="0" w:color="auto"/>
        <w:right w:val="none" w:sz="0" w:space="0" w:color="auto"/>
      </w:divBdr>
    </w:div>
    <w:div w:id="252084217">
      <w:bodyDiv w:val="1"/>
      <w:marLeft w:val="0"/>
      <w:marRight w:val="0"/>
      <w:marTop w:val="0"/>
      <w:marBottom w:val="0"/>
      <w:divBdr>
        <w:top w:val="none" w:sz="0" w:space="0" w:color="auto"/>
        <w:left w:val="none" w:sz="0" w:space="0" w:color="auto"/>
        <w:bottom w:val="none" w:sz="0" w:space="0" w:color="auto"/>
        <w:right w:val="none" w:sz="0" w:space="0" w:color="auto"/>
      </w:divBdr>
    </w:div>
    <w:div w:id="261843597">
      <w:bodyDiv w:val="1"/>
      <w:marLeft w:val="0"/>
      <w:marRight w:val="0"/>
      <w:marTop w:val="0"/>
      <w:marBottom w:val="0"/>
      <w:divBdr>
        <w:top w:val="none" w:sz="0" w:space="0" w:color="auto"/>
        <w:left w:val="none" w:sz="0" w:space="0" w:color="auto"/>
        <w:bottom w:val="none" w:sz="0" w:space="0" w:color="auto"/>
        <w:right w:val="none" w:sz="0" w:space="0" w:color="auto"/>
      </w:divBdr>
    </w:div>
    <w:div w:id="286397822">
      <w:bodyDiv w:val="1"/>
      <w:marLeft w:val="0"/>
      <w:marRight w:val="0"/>
      <w:marTop w:val="0"/>
      <w:marBottom w:val="0"/>
      <w:divBdr>
        <w:top w:val="none" w:sz="0" w:space="0" w:color="auto"/>
        <w:left w:val="none" w:sz="0" w:space="0" w:color="auto"/>
        <w:bottom w:val="none" w:sz="0" w:space="0" w:color="auto"/>
        <w:right w:val="none" w:sz="0" w:space="0" w:color="auto"/>
      </w:divBdr>
    </w:div>
    <w:div w:id="311057919">
      <w:bodyDiv w:val="1"/>
      <w:marLeft w:val="0"/>
      <w:marRight w:val="0"/>
      <w:marTop w:val="0"/>
      <w:marBottom w:val="0"/>
      <w:divBdr>
        <w:top w:val="none" w:sz="0" w:space="0" w:color="auto"/>
        <w:left w:val="none" w:sz="0" w:space="0" w:color="auto"/>
        <w:bottom w:val="none" w:sz="0" w:space="0" w:color="auto"/>
        <w:right w:val="none" w:sz="0" w:space="0" w:color="auto"/>
      </w:divBdr>
    </w:div>
    <w:div w:id="321205702">
      <w:bodyDiv w:val="1"/>
      <w:marLeft w:val="0"/>
      <w:marRight w:val="0"/>
      <w:marTop w:val="0"/>
      <w:marBottom w:val="0"/>
      <w:divBdr>
        <w:top w:val="none" w:sz="0" w:space="0" w:color="auto"/>
        <w:left w:val="none" w:sz="0" w:space="0" w:color="auto"/>
        <w:bottom w:val="none" w:sz="0" w:space="0" w:color="auto"/>
        <w:right w:val="none" w:sz="0" w:space="0" w:color="auto"/>
      </w:divBdr>
    </w:div>
    <w:div w:id="321933348">
      <w:bodyDiv w:val="1"/>
      <w:marLeft w:val="0"/>
      <w:marRight w:val="0"/>
      <w:marTop w:val="0"/>
      <w:marBottom w:val="0"/>
      <w:divBdr>
        <w:top w:val="none" w:sz="0" w:space="0" w:color="auto"/>
        <w:left w:val="none" w:sz="0" w:space="0" w:color="auto"/>
        <w:bottom w:val="none" w:sz="0" w:space="0" w:color="auto"/>
        <w:right w:val="none" w:sz="0" w:space="0" w:color="auto"/>
      </w:divBdr>
    </w:div>
    <w:div w:id="350881510">
      <w:bodyDiv w:val="1"/>
      <w:marLeft w:val="0"/>
      <w:marRight w:val="0"/>
      <w:marTop w:val="0"/>
      <w:marBottom w:val="0"/>
      <w:divBdr>
        <w:top w:val="none" w:sz="0" w:space="0" w:color="auto"/>
        <w:left w:val="none" w:sz="0" w:space="0" w:color="auto"/>
        <w:bottom w:val="none" w:sz="0" w:space="0" w:color="auto"/>
        <w:right w:val="none" w:sz="0" w:space="0" w:color="auto"/>
      </w:divBdr>
    </w:div>
    <w:div w:id="362949121">
      <w:bodyDiv w:val="1"/>
      <w:marLeft w:val="0"/>
      <w:marRight w:val="0"/>
      <w:marTop w:val="0"/>
      <w:marBottom w:val="0"/>
      <w:divBdr>
        <w:top w:val="none" w:sz="0" w:space="0" w:color="auto"/>
        <w:left w:val="none" w:sz="0" w:space="0" w:color="auto"/>
        <w:bottom w:val="none" w:sz="0" w:space="0" w:color="auto"/>
        <w:right w:val="none" w:sz="0" w:space="0" w:color="auto"/>
      </w:divBdr>
    </w:div>
    <w:div w:id="374932227">
      <w:bodyDiv w:val="1"/>
      <w:marLeft w:val="0"/>
      <w:marRight w:val="0"/>
      <w:marTop w:val="0"/>
      <w:marBottom w:val="0"/>
      <w:divBdr>
        <w:top w:val="none" w:sz="0" w:space="0" w:color="auto"/>
        <w:left w:val="none" w:sz="0" w:space="0" w:color="auto"/>
        <w:bottom w:val="none" w:sz="0" w:space="0" w:color="auto"/>
        <w:right w:val="none" w:sz="0" w:space="0" w:color="auto"/>
      </w:divBdr>
    </w:div>
    <w:div w:id="376928125">
      <w:bodyDiv w:val="1"/>
      <w:marLeft w:val="0"/>
      <w:marRight w:val="0"/>
      <w:marTop w:val="0"/>
      <w:marBottom w:val="0"/>
      <w:divBdr>
        <w:top w:val="none" w:sz="0" w:space="0" w:color="auto"/>
        <w:left w:val="none" w:sz="0" w:space="0" w:color="auto"/>
        <w:bottom w:val="none" w:sz="0" w:space="0" w:color="auto"/>
        <w:right w:val="none" w:sz="0" w:space="0" w:color="auto"/>
      </w:divBdr>
    </w:div>
    <w:div w:id="385881337">
      <w:bodyDiv w:val="1"/>
      <w:marLeft w:val="0"/>
      <w:marRight w:val="0"/>
      <w:marTop w:val="0"/>
      <w:marBottom w:val="0"/>
      <w:divBdr>
        <w:top w:val="none" w:sz="0" w:space="0" w:color="auto"/>
        <w:left w:val="none" w:sz="0" w:space="0" w:color="auto"/>
        <w:bottom w:val="none" w:sz="0" w:space="0" w:color="auto"/>
        <w:right w:val="none" w:sz="0" w:space="0" w:color="auto"/>
      </w:divBdr>
    </w:div>
    <w:div w:id="386220059">
      <w:bodyDiv w:val="1"/>
      <w:marLeft w:val="0"/>
      <w:marRight w:val="0"/>
      <w:marTop w:val="0"/>
      <w:marBottom w:val="0"/>
      <w:divBdr>
        <w:top w:val="none" w:sz="0" w:space="0" w:color="auto"/>
        <w:left w:val="none" w:sz="0" w:space="0" w:color="auto"/>
        <w:bottom w:val="none" w:sz="0" w:space="0" w:color="auto"/>
        <w:right w:val="none" w:sz="0" w:space="0" w:color="auto"/>
      </w:divBdr>
    </w:div>
    <w:div w:id="391202496">
      <w:bodyDiv w:val="1"/>
      <w:marLeft w:val="0"/>
      <w:marRight w:val="0"/>
      <w:marTop w:val="0"/>
      <w:marBottom w:val="0"/>
      <w:divBdr>
        <w:top w:val="none" w:sz="0" w:space="0" w:color="auto"/>
        <w:left w:val="none" w:sz="0" w:space="0" w:color="auto"/>
        <w:bottom w:val="none" w:sz="0" w:space="0" w:color="auto"/>
        <w:right w:val="none" w:sz="0" w:space="0" w:color="auto"/>
      </w:divBdr>
    </w:div>
    <w:div w:id="407767943">
      <w:bodyDiv w:val="1"/>
      <w:marLeft w:val="0"/>
      <w:marRight w:val="0"/>
      <w:marTop w:val="0"/>
      <w:marBottom w:val="0"/>
      <w:divBdr>
        <w:top w:val="none" w:sz="0" w:space="0" w:color="auto"/>
        <w:left w:val="none" w:sz="0" w:space="0" w:color="auto"/>
        <w:bottom w:val="none" w:sz="0" w:space="0" w:color="auto"/>
        <w:right w:val="none" w:sz="0" w:space="0" w:color="auto"/>
      </w:divBdr>
    </w:div>
    <w:div w:id="407847733">
      <w:bodyDiv w:val="1"/>
      <w:marLeft w:val="0"/>
      <w:marRight w:val="0"/>
      <w:marTop w:val="0"/>
      <w:marBottom w:val="0"/>
      <w:divBdr>
        <w:top w:val="none" w:sz="0" w:space="0" w:color="auto"/>
        <w:left w:val="none" w:sz="0" w:space="0" w:color="auto"/>
        <w:bottom w:val="none" w:sz="0" w:space="0" w:color="auto"/>
        <w:right w:val="none" w:sz="0" w:space="0" w:color="auto"/>
      </w:divBdr>
    </w:div>
    <w:div w:id="416168996">
      <w:bodyDiv w:val="1"/>
      <w:marLeft w:val="0"/>
      <w:marRight w:val="0"/>
      <w:marTop w:val="0"/>
      <w:marBottom w:val="0"/>
      <w:divBdr>
        <w:top w:val="none" w:sz="0" w:space="0" w:color="auto"/>
        <w:left w:val="none" w:sz="0" w:space="0" w:color="auto"/>
        <w:bottom w:val="none" w:sz="0" w:space="0" w:color="auto"/>
        <w:right w:val="none" w:sz="0" w:space="0" w:color="auto"/>
      </w:divBdr>
    </w:div>
    <w:div w:id="450706166">
      <w:bodyDiv w:val="1"/>
      <w:marLeft w:val="0"/>
      <w:marRight w:val="0"/>
      <w:marTop w:val="0"/>
      <w:marBottom w:val="0"/>
      <w:divBdr>
        <w:top w:val="none" w:sz="0" w:space="0" w:color="auto"/>
        <w:left w:val="none" w:sz="0" w:space="0" w:color="auto"/>
        <w:bottom w:val="none" w:sz="0" w:space="0" w:color="auto"/>
        <w:right w:val="none" w:sz="0" w:space="0" w:color="auto"/>
      </w:divBdr>
    </w:div>
    <w:div w:id="466747979">
      <w:bodyDiv w:val="1"/>
      <w:marLeft w:val="0"/>
      <w:marRight w:val="0"/>
      <w:marTop w:val="0"/>
      <w:marBottom w:val="0"/>
      <w:divBdr>
        <w:top w:val="none" w:sz="0" w:space="0" w:color="auto"/>
        <w:left w:val="none" w:sz="0" w:space="0" w:color="auto"/>
        <w:bottom w:val="none" w:sz="0" w:space="0" w:color="auto"/>
        <w:right w:val="none" w:sz="0" w:space="0" w:color="auto"/>
      </w:divBdr>
    </w:div>
    <w:div w:id="475534298">
      <w:bodyDiv w:val="1"/>
      <w:marLeft w:val="0"/>
      <w:marRight w:val="0"/>
      <w:marTop w:val="0"/>
      <w:marBottom w:val="0"/>
      <w:divBdr>
        <w:top w:val="none" w:sz="0" w:space="0" w:color="auto"/>
        <w:left w:val="none" w:sz="0" w:space="0" w:color="auto"/>
        <w:bottom w:val="none" w:sz="0" w:space="0" w:color="auto"/>
        <w:right w:val="none" w:sz="0" w:space="0" w:color="auto"/>
      </w:divBdr>
    </w:div>
    <w:div w:id="475685707">
      <w:bodyDiv w:val="1"/>
      <w:marLeft w:val="0"/>
      <w:marRight w:val="0"/>
      <w:marTop w:val="0"/>
      <w:marBottom w:val="0"/>
      <w:divBdr>
        <w:top w:val="none" w:sz="0" w:space="0" w:color="auto"/>
        <w:left w:val="none" w:sz="0" w:space="0" w:color="auto"/>
        <w:bottom w:val="none" w:sz="0" w:space="0" w:color="auto"/>
        <w:right w:val="none" w:sz="0" w:space="0" w:color="auto"/>
      </w:divBdr>
    </w:div>
    <w:div w:id="495460470">
      <w:bodyDiv w:val="1"/>
      <w:marLeft w:val="0"/>
      <w:marRight w:val="0"/>
      <w:marTop w:val="0"/>
      <w:marBottom w:val="0"/>
      <w:divBdr>
        <w:top w:val="none" w:sz="0" w:space="0" w:color="auto"/>
        <w:left w:val="none" w:sz="0" w:space="0" w:color="auto"/>
        <w:bottom w:val="none" w:sz="0" w:space="0" w:color="auto"/>
        <w:right w:val="none" w:sz="0" w:space="0" w:color="auto"/>
      </w:divBdr>
    </w:div>
    <w:div w:id="506991266">
      <w:bodyDiv w:val="1"/>
      <w:marLeft w:val="0"/>
      <w:marRight w:val="0"/>
      <w:marTop w:val="0"/>
      <w:marBottom w:val="0"/>
      <w:divBdr>
        <w:top w:val="none" w:sz="0" w:space="0" w:color="auto"/>
        <w:left w:val="none" w:sz="0" w:space="0" w:color="auto"/>
        <w:bottom w:val="none" w:sz="0" w:space="0" w:color="auto"/>
        <w:right w:val="none" w:sz="0" w:space="0" w:color="auto"/>
      </w:divBdr>
    </w:div>
    <w:div w:id="542641526">
      <w:bodyDiv w:val="1"/>
      <w:marLeft w:val="0"/>
      <w:marRight w:val="0"/>
      <w:marTop w:val="0"/>
      <w:marBottom w:val="0"/>
      <w:divBdr>
        <w:top w:val="none" w:sz="0" w:space="0" w:color="auto"/>
        <w:left w:val="none" w:sz="0" w:space="0" w:color="auto"/>
        <w:bottom w:val="none" w:sz="0" w:space="0" w:color="auto"/>
        <w:right w:val="none" w:sz="0" w:space="0" w:color="auto"/>
      </w:divBdr>
    </w:div>
    <w:div w:id="549073708">
      <w:bodyDiv w:val="1"/>
      <w:marLeft w:val="0"/>
      <w:marRight w:val="0"/>
      <w:marTop w:val="0"/>
      <w:marBottom w:val="0"/>
      <w:divBdr>
        <w:top w:val="none" w:sz="0" w:space="0" w:color="auto"/>
        <w:left w:val="none" w:sz="0" w:space="0" w:color="auto"/>
        <w:bottom w:val="none" w:sz="0" w:space="0" w:color="auto"/>
        <w:right w:val="none" w:sz="0" w:space="0" w:color="auto"/>
      </w:divBdr>
    </w:div>
    <w:div w:id="553198166">
      <w:bodyDiv w:val="1"/>
      <w:marLeft w:val="0"/>
      <w:marRight w:val="0"/>
      <w:marTop w:val="0"/>
      <w:marBottom w:val="0"/>
      <w:divBdr>
        <w:top w:val="none" w:sz="0" w:space="0" w:color="auto"/>
        <w:left w:val="none" w:sz="0" w:space="0" w:color="auto"/>
        <w:bottom w:val="none" w:sz="0" w:space="0" w:color="auto"/>
        <w:right w:val="none" w:sz="0" w:space="0" w:color="auto"/>
      </w:divBdr>
    </w:div>
    <w:div w:id="565531745">
      <w:bodyDiv w:val="1"/>
      <w:marLeft w:val="0"/>
      <w:marRight w:val="0"/>
      <w:marTop w:val="0"/>
      <w:marBottom w:val="0"/>
      <w:divBdr>
        <w:top w:val="none" w:sz="0" w:space="0" w:color="auto"/>
        <w:left w:val="none" w:sz="0" w:space="0" w:color="auto"/>
        <w:bottom w:val="none" w:sz="0" w:space="0" w:color="auto"/>
        <w:right w:val="none" w:sz="0" w:space="0" w:color="auto"/>
      </w:divBdr>
    </w:div>
    <w:div w:id="567879627">
      <w:bodyDiv w:val="1"/>
      <w:marLeft w:val="0"/>
      <w:marRight w:val="0"/>
      <w:marTop w:val="0"/>
      <w:marBottom w:val="0"/>
      <w:divBdr>
        <w:top w:val="none" w:sz="0" w:space="0" w:color="auto"/>
        <w:left w:val="none" w:sz="0" w:space="0" w:color="auto"/>
        <w:bottom w:val="none" w:sz="0" w:space="0" w:color="auto"/>
        <w:right w:val="none" w:sz="0" w:space="0" w:color="auto"/>
      </w:divBdr>
    </w:div>
    <w:div w:id="592275879">
      <w:bodyDiv w:val="1"/>
      <w:marLeft w:val="0"/>
      <w:marRight w:val="0"/>
      <w:marTop w:val="0"/>
      <w:marBottom w:val="0"/>
      <w:divBdr>
        <w:top w:val="none" w:sz="0" w:space="0" w:color="auto"/>
        <w:left w:val="none" w:sz="0" w:space="0" w:color="auto"/>
        <w:bottom w:val="none" w:sz="0" w:space="0" w:color="auto"/>
        <w:right w:val="none" w:sz="0" w:space="0" w:color="auto"/>
      </w:divBdr>
    </w:div>
    <w:div w:id="623000399">
      <w:bodyDiv w:val="1"/>
      <w:marLeft w:val="0"/>
      <w:marRight w:val="0"/>
      <w:marTop w:val="0"/>
      <w:marBottom w:val="0"/>
      <w:divBdr>
        <w:top w:val="none" w:sz="0" w:space="0" w:color="auto"/>
        <w:left w:val="none" w:sz="0" w:space="0" w:color="auto"/>
        <w:bottom w:val="none" w:sz="0" w:space="0" w:color="auto"/>
        <w:right w:val="none" w:sz="0" w:space="0" w:color="auto"/>
      </w:divBdr>
    </w:div>
    <w:div w:id="673143140">
      <w:bodyDiv w:val="1"/>
      <w:marLeft w:val="0"/>
      <w:marRight w:val="0"/>
      <w:marTop w:val="0"/>
      <w:marBottom w:val="0"/>
      <w:divBdr>
        <w:top w:val="none" w:sz="0" w:space="0" w:color="auto"/>
        <w:left w:val="none" w:sz="0" w:space="0" w:color="auto"/>
        <w:bottom w:val="none" w:sz="0" w:space="0" w:color="auto"/>
        <w:right w:val="none" w:sz="0" w:space="0" w:color="auto"/>
      </w:divBdr>
    </w:div>
    <w:div w:id="683898811">
      <w:bodyDiv w:val="1"/>
      <w:marLeft w:val="0"/>
      <w:marRight w:val="0"/>
      <w:marTop w:val="0"/>
      <w:marBottom w:val="0"/>
      <w:divBdr>
        <w:top w:val="none" w:sz="0" w:space="0" w:color="auto"/>
        <w:left w:val="none" w:sz="0" w:space="0" w:color="auto"/>
        <w:bottom w:val="none" w:sz="0" w:space="0" w:color="auto"/>
        <w:right w:val="none" w:sz="0" w:space="0" w:color="auto"/>
      </w:divBdr>
    </w:div>
    <w:div w:id="689721260">
      <w:bodyDiv w:val="1"/>
      <w:marLeft w:val="0"/>
      <w:marRight w:val="0"/>
      <w:marTop w:val="0"/>
      <w:marBottom w:val="0"/>
      <w:divBdr>
        <w:top w:val="none" w:sz="0" w:space="0" w:color="auto"/>
        <w:left w:val="none" w:sz="0" w:space="0" w:color="auto"/>
        <w:bottom w:val="none" w:sz="0" w:space="0" w:color="auto"/>
        <w:right w:val="none" w:sz="0" w:space="0" w:color="auto"/>
      </w:divBdr>
    </w:div>
    <w:div w:id="711153173">
      <w:bodyDiv w:val="1"/>
      <w:marLeft w:val="0"/>
      <w:marRight w:val="0"/>
      <w:marTop w:val="0"/>
      <w:marBottom w:val="0"/>
      <w:divBdr>
        <w:top w:val="none" w:sz="0" w:space="0" w:color="auto"/>
        <w:left w:val="none" w:sz="0" w:space="0" w:color="auto"/>
        <w:bottom w:val="none" w:sz="0" w:space="0" w:color="auto"/>
        <w:right w:val="none" w:sz="0" w:space="0" w:color="auto"/>
      </w:divBdr>
    </w:div>
    <w:div w:id="742483901">
      <w:bodyDiv w:val="1"/>
      <w:marLeft w:val="0"/>
      <w:marRight w:val="0"/>
      <w:marTop w:val="0"/>
      <w:marBottom w:val="0"/>
      <w:divBdr>
        <w:top w:val="none" w:sz="0" w:space="0" w:color="auto"/>
        <w:left w:val="none" w:sz="0" w:space="0" w:color="auto"/>
        <w:bottom w:val="none" w:sz="0" w:space="0" w:color="auto"/>
        <w:right w:val="none" w:sz="0" w:space="0" w:color="auto"/>
      </w:divBdr>
    </w:div>
    <w:div w:id="747994271">
      <w:bodyDiv w:val="1"/>
      <w:marLeft w:val="0"/>
      <w:marRight w:val="0"/>
      <w:marTop w:val="0"/>
      <w:marBottom w:val="0"/>
      <w:divBdr>
        <w:top w:val="none" w:sz="0" w:space="0" w:color="auto"/>
        <w:left w:val="none" w:sz="0" w:space="0" w:color="auto"/>
        <w:bottom w:val="none" w:sz="0" w:space="0" w:color="auto"/>
        <w:right w:val="none" w:sz="0" w:space="0" w:color="auto"/>
      </w:divBdr>
    </w:div>
    <w:div w:id="749162304">
      <w:bodyDiv w:val="1"/>
      <w:marLeft w:val="0"/>
      <w:marRight w:val="0"/>
      <w:marTop w:val="0"/>
      <w:marBottom w:val="0"/>
      <w:divBdr>
        <w:top w:val="none" w:sz="0" w:space="0" w:color="auto"/>
        <w:left w:val="none" w:sz="0" w:space="0" w:color="auto"/>
        <w:bottom w:val="none" w:sz="0" w:space="0" w:color="auto"/>
        <w:right w:val="none" w:sz="0" w:space="0" w:color="auto"/>
      </w:divBdr>
    </w:div>
    <w:div w:id="753089067">
      <w:bodyDiv w:val="1"/>
      <w:marLeft w:val="0"/>
      <w:marRight w:val="0"/>
      <w:marTop w:val="0"/>
      <w:marBottom w:val="0"/>
      <w:divBdr>
        <w:top w:val="none" w:sz="0" w:space="0" w:color="auto"/>
        <w:left w:val="none" w:sz="0" w:space="0" w:color="auto"/>
        <w:bottom w:val="none" w:sz="0" w:space="0" w:color="auto"/>
        <w:right w:val="none" w:sz="0" w:space="0" w:color="auto"/>
      </w:divBdr>
    </w:div>
    <w:div w:id="794181972">
      <w:bodyDiv w:val="1"/>
      <w:marLeft w:val="0"/>
      <w:marRight w:val="0"/>
      <w:marTop w:val="0"/>
      <w:marBottom w:val="0"/>
      <w:divBdr>
        <w:top w:val="none" w:sz="0" w:space="0" w:color="auto"/>
        <w:left w:val="none" w:sz="0" w:space="0" w:color="auto"/>
        <w:bottom w:val="none" w:sz="0" w:space="0" w:color="auto"/>
        <w:right w:val="none" w:sz="0" w:space="0" w:color="auto"/>
      </w:divBdr>
    </w:div>
    <w:div w:id="871116868">
      <w:bodyDiv w:val="1"/>
      <w:marLeft w:val="0"/>
      <w:marRight w:val="0"/>
      <w:marTop w:val="0"/>
      <w:marBottom w:val="0"/>
      <w:divBdr>
        <w:top w:val="none" w:sz="0" w:space="0" w:color="auto"/>
        <w:left w:val="none" w:sz="0" w:space="0" w:color="auto"/>
        <w:bottom w:val="none" w:sz="0" w:space="0" w:color="auto"/>
        <w:right w:val="none" w:sz="0" w:space="0" w:color="auto"/>
      </w:divBdr>
    </w:div>
    <w:div w:id="892543007">
      <w:bodyDiv w:val="1"/>
      <w:marLeft w:val="0"/>
      <w:marRight w:val="0"/>
      <w:marTop w:val="0"/>
      <w:marBottom w:val="0"/>
      <w:divBdr>
        <w:top w:val="none" w:sz="0" w:space="0" w:color="auto"/>
        <w:left w:val="none" w:sz="0" w:space="0" w:color="auto"/>
        <w:bottom w:val="none" w:sz="0" w:space="0" w:color="auto"/>
        <w:right w:val="none" w:sz="0" w:space="0" w:color="auto"/>
      </w:divBdr>
    </w:div>
    <w:div w:id="900674366">
      <w:bodyDiv w:val="1"/>
      <w:marLeft w:val="0"/>
      <w:marRight w:val="0"/>
      <w:marTop w:val="0"/>
      <w:marBottom w:val="0"/>
      <w:divBdr>
        <w:top w:val="none" w:sz="0" w:space="0" w:color="auto"/>
        <w:left w:val="none" w:sz="0" w:space="0" w:color="auto"/>
        <w:bottom w:val="none" w:sz="0" w:space="0" w:color="auto"/>
        <w:right w:val="none" w:sz="0" w:space="0" w:color="auto"/>
      </w:divBdr>
    </w:div>
    <w:div w:id="911161531">
      <w:bodyDiv w:val="1"/>
      <w:marLeft w:val="0"/>
      <w:marRight w:val="0"/>
      <w:marTop w:val="0"/>
      <w:marBottom w:val="0"/>
      <w:divBdr>
        <w:top w:val="none" w:sz="0" w:space="0" w:color="auto"/>
        <w:left w:val="none" w:sz="0" w:space="0" w:color="auto"/>
        <w:bottom w:val="none" w:sz="0" w:space="0" w:color="auto"/>
        <w:right w:val="none" w:sz="0" w:space="0" w:color="auto"/>
      </w:divBdr>
    </w:div>
    <w:div w:id="921646871">
      <w:bodyDiv w:val="1"/>
      <w:marLeft w:val="0"/>
      <w:marRight w:val="0"/>
      <w:marTop w:val="0"/>
      <w:marBottom w:val="0"/>
      <w:divBdr>
        <w:top w:val="none" w:sz="0" w:space="0" w:color="auto"/>
        <w:left w:val="none" w:sz="0" w:space="0" w:color="auto"/>
        <w:bottom w:val="none" w:sz="0" w:space="0" w:color="auto"/>
        <w:right w:val="none" w:sz="0" w:space="0" w:color="auto"/>
      </w:divBdr>
    </w:div>
    <w:div w:id="923730046">
      <w:bodyDiv w:val="1"/>
      <w:marLeft w:val="0"/>
      <w:marRight w:val="0"/>
      <w:marTop w:val="0"/>
      <w:marBottom w:val="0"/>
      <w:divBdr>
        <w:top w:val="none" w:sz="0" w:space="0" w:color="auto"/>
        <w:left w:val="none" w:sz="0" w:space="0" w:color="auto"/>
        <w:bottom w:val="none" w:sz="0" w:space="0" w:color="auto"/>
        <w:right w:val="none" w:sz="0" w:space="0" w:color="auto"/>
      </w:divBdr>
    </w:div>
    <w:div w:id="934706588">
      <w:bodyDiv w:val="1"/>
      <w:marLeft w:val="0"/>
      <w:marRight w:val="0"/>
      <w:marTop w:val="0"/>
      <w:marBottom w:val="0"/>
      <w:divBdr>
        <w:top w:val="none" w:sz="0" w:space="0" w:color="auto"/>
        <w:left w:val="none" w:sz="0" w:space="0" w:color="auto"/>
        <w:bottom w:val="none" w:sz="0" w:space="0" w:color="auto"/>
        <w:right w:val="none" w:sz="0" w:space="0" w:color="auto"/>
      </w:divBdr>
    </w:div>
    <w:div w:id="962156626">
      <w:bodyDiv w:val="1"/>
      <w:marLeft w:val="0"/>
      <w:marRight w:val="0"/>
      <w:marTop w:val="0"/>
      <w:marBottom w:val="0"/>
      <w:divBdr>
        <w:top w:val="none" w:sz="0" w:space="0" w:color="auto"/>
        <w:left w:val="none" w:sz="0" w:space="0" w:color="auto"/>
        <w:bottom w:val="none" w:sz="0" w:space="0" w:color="auto"/>
        <w:right w:val="none" w:sz="0" w:space="0" w:color="auto"/>
      </w:divBdr>
    </w:div>
    <w:div w:id="966009950">
      <w:bodyDiv w:val="1"/>
      <w:marLeft w:val="0"/>
      <w:marRight w:val="0"/>
      <w:marTop w:val="0"/>
      <w:marBottom w:val="0"/>
      <w:divBdr>
        <w:top w:val="none" w:sz="0" w:space="0" w:color="auto"/>
        <w:left w:val="none" w:sz="0" w:space="0" w:color="auto"/>
        <w:bottom w:val="none" w:sz="0" w:space="0" w:color="auto"/>
        <w:right w:val="none" w:sz="0" w:space="0" w:color="auto"/>
      </w:divBdr>
    </w:div>
    <w:div w:id="1037122972">
      <w:bodyDiv w:val="1"/>
      <w:marLeft w:val="0"/>
      <w:marRight w:val="0"/>
      <w:marTop w:val="0"/>
      <w:marBottom w:val="0"/>
      <w:divBdr>
        <w:top w:val="none" w:sz="0" w:space="0" w:color="auto"/>
        <w:left w:val="none" w:sz="0" w:space="0" w:color="auto"/>
        <w:bottom w:val="none" w:sz="0" w:space="0" w:color="auto"/>
        <w:right w:val="none" w:sz="0" w:space="0" w:color="auto"/>
      </w:divBdr>
    </w:div>
    <w:div w:id="1082222606">
      <w:bodyDiv w:val="1"/>
      <w:marLeft w:val="0"/>
      <w:marRight w:val="0"/>
      <w:marTop w:val="0"/>
      <w:marBottom w:val="0"/>
      <w:divBdr>
        <w:top w:val="none" w:sz="0" w:space="0" w:color="auto"/>
        <w:left w:val="none" w:sz="0" w:space="0" w:color="auto"/>
        <w:bottom w:val="none" w:sz="0" w:space="0" w:color="auto"/>
        <w:right w:val="none" w:sz="0" w:space="0" w:color="auto"/>
      </w:divBdr>
    </w:div>
    <w:div w:id="1152061176">
      <w:bodyDiv w:val="1"/>
      <w:marLeft w:val="0"/>
      <w:marRight w:val="0"/>
      <w:marTop w:val="0"/>
      <w:marBottom w:val="0"/>
      <w:divBdr>
        <w:top w:val="none" w:sz="0" w:space="0" w:color="auto"/>
        <w:left w:val="none" w:sz="0" w:space="0" w:color="auto"/>
        <w:bottom w:val="none" w:sz="0" w:space="0" w:color="auto"/>
        <w:right w:val="none" w:sz="0" w:space="0" w:color="auto"/>
      </w:divBdr>
    </w:div>
    <w:div w:id="1156997150">
      <w:bodyDiv w:val="1"/>
      <w:marLeft w:val="0"/>
      <w:marRight w:val="0"/>
      <w:marTop w:val="0"/>
      <w:marBottom w:val="0"/>
      <w:divBdr>
        <w:top w:val="none" w:sz="0" w:space="0" w:color="auto"/>
        <w:left w:val="none" w:sz="0" w:space="0" w:color="auto"/>
        <w:bottom w:val="none" w:sz="0" w:space="0" w:color="auto"/>
        <w:right w:val="none" w:sz="0" w:space="0" w:color="auto"/>
      </w:divBdr>
    </w:div>
    <w:div w:id="1177234966">
      <w:bodyDiv w:val="1"/>
      <w:marLeft w:val="0"/>
      <w:marRight w:val="0"/>
      <w:marTop w:val="0"/>
      <w:marBottom w:val="0"/>
      <w:divBdr>
        <w:top w:val="none" w:sz="0" w:space="0" w:color="auto"/>
        <w:left w:val="none" w:sz="0" w:space="0" w:color="auto"/>
        <w:bottom w:val="none" w:sz="0" w:space="0" w:color="auto"/>
        <w:right w:val="none" w:sz="0" w:space="0" w:color="auto"/>
      </w:divBdr>
    </w:div>
    <w:div w:id="1203010504">
      <w:bodyDiv w:val="1"/>
      <w:marLeft w:val="0"/>
      <w:marRight w:val="0"/>
      <w:marTop w:val="0"/>
      <w:marBottom w:val="0"/>
      <w:divBdr>
        <w:top w:val="none" w:sz="0" w:space="0" w:color="auto"/>
        <w:left w:val="none" w:sz="0" w:space="0" w:color="auto"/>
        <w:bottom w:val="none" w:sz="0" w:space="0" w:color="auto"/>
        <w:right w:val="none" w:sz="0" w:space="0" w:color="auto"/>
      </w:divBdr>
    </w:div>
    <w:div w:id="1209298847">
      <w:bodyDiv w:val="1"/>
      <w:marLeft w:val="0"/>
      <w:marRight w:val="0"/>
      <w:marTop w:val="0"/>
      <w:marBottom w:val="0"/>
      <w:divBdr>
        <w:top w:val="none" w:sz="0" w:space="0" w:color="auto"/>
        <w:left w:val="none" w:sz="0" w:space="0" w:color="auto"/>
        <w:bottom w:val="none" w:sz="0" w:space="0" w:color="auto"/>
        <w:right w:val="none" w:sz="0" w:space="0" w:color="auto"/>
      </w:divBdr>
    </w:div>
    <w:div w:id="1229414740">
      <w:bodyDiv w:val="1"/>
      <w:marLeft w:val="0"/>
      <w:marRight w:val="0"/>
      <w:marTop w:val="0"/>
      <w:marBottom w:val="0"/>
      <w:divBdr>
        <w:top w:val="none" w:sz="0" w:space="0" w:color="auto"/>
        <w:left w:val="none" w:sz="0" w:space="0" w:color="auto"/>
        <w:bottom w:val="none" w:sz="0" w:space="0" w:color="auto"/>
        <w:right w:val="none" w:sz="0" w:space="0" w:color="auto"/>
      </w:divBdr>
    </w:div>
    <w:div w:id="1251817428">
      <w:bodyDiv w:val="1"/>
      <w:marLeft w:val="0"/>
      <w:marRight w:val="0"/>
      <w:marTop w:val="0"/>
      <w:marBottom w:val="0"/>
      <w:divBdr>
        <w:top w:val="none" w:sz="0" w:space="0" w:color="auto"/>
        <w:left w:val="none" w:sz="0" w:space="0" w:color="auto"/>
        <w:bottom w:val="none" w:sz="0" w:space="0" w:color="auto"/>
        <w:right w:val="none" w:sz="0" w:space="0" w:color="auto"/>
      </w:divBdr>
    </w:div>
    <w:div w:id="1260606880">
      <w:bodyDiv w:val="1"/>
      <w:marLeft w:val="0"/>
      <w:marRight w:val="0"/>
      <w:marTop w:val="0"/>
      <w:marBottom w:val="0"/>
      <w:divBdr>
        <w:top w:val="none" w:sz="0" w:space="0" w:color="auto"/>
        <w:left w:val="none" w:sz="0" w:space="0" w:color="auto"/>
        <w:bottom w:val="none" w:sz="0" w:space="0" w:color="auto"/>
        <w:right w:val="none" w:sz="0" w:space="0" w:color="auto"/>
      </w:divBdr>
    </w:div>
    <w:div w:id="1271937387">
      <w:bodyDiv w:val="1"/>
      <w:marLeft w:val="0"/>
      <w:marRight w:val="0"/>
      <w:marTop w:val="0"/>
      <w:marBottom w:val="0"/>
      <w:divBdr>
        <w:top w:val="none" w:sz="0" w:space="0" w:color="auto"/>
        <w:left w:val="none" w:sz="0" w:space="0" w:color="auto"/>
        <w:bottom w:val="none" w:sz="0" w:space="0" w:color="auto"/>
        <w:right w:val="none" w:sz="0" w:space="0" w:color="auto"/>
      </w:divBdr>
    </w:div>
    <w:div w:id="1272083927">
      <w:bodyDiv w:val="1"/>
      <w:marLeft w:val="0"/>
      <w:marRight w:val="0"/>
      <w:marTop w:val="0"/>
      <w:marBottom w:val="0"/>
      <w:divBdr>
        <w:top w:val="none" w:sz="0" w:space="0" w:color="auto"/>
        <w:left w:val="none" w:sz="0" w:space="0" w:color="auto"/>
        <w:bottom w:val="none" w:sz="0" w:space="0" w:color="auto"/>
        <w:right w:val="none" w:sz="0" w:space="0" w:color="auto"/>
      </w:divBdr>
    </w:div>
    <w:div w:id="1309020855">
      <w:bodyDiv w:val="1"/>
      <w:marLeft w:val="0"/>
      <w:marRight w:val="0"/>
      <w:marTop w:val="0"/>
      <w:marBottom w:val="0"/>
      <w:divBdr>
        <w:top w:val="none" w:sz="0" w:space="0" w:color="auto"/>
        <w:left w:val="none" w:sz="0" w:space="0" w:color="auto"/>
        <w:bottom w:val="none" w:sz="0" w:space="0" w:color="auto"/>
        <w:right w:val="none" w:sz="0" w:space="0" w:color="auto"/>
      </w:divBdr>
    </w:div>
    <w:div w:id="1327594757">
      <w:bodyDiv w:val="1"/>
      <w:marLeft w:val="0"/>
      <w:marRight w:val="0"/>
      <w:marTop w:val="0"/>
      <w:marBottom w:val="0"/>
      <w:divBdr>
        <w:top w:val="none" w:sz="0" w:space="0" w:color="auto"/>
        <w:left w:val="none" w:sz="0" w:space="0" w:color="auto"/>
        <w:bottom w:val="none" w:sz="0" w:space="0" w:color="auto"/>
        <w:right w:val="none" w:sz="0" w:space="0" w:color="auto"/>
      </w:divBdr>
    </w:div>
    <w:div w:id="134338951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69405730">
      <w:bodyDiv w:val="1"/>
      <w:marLeft w:val="0"/>
      <w:marRight w:val="0"/>
      <w:marTop w:val="0"/>
      <w:marBottom w:val="0"/>
      <w:divBdr>
        <w:top w:val="none" w:sz="0" w:space="0" w:color="auto"/>
        <w:left w:val="none" w:sz="0" w:space="0" w:color="auto"/>
        <w:bottom w:val="none" w:sz="0" w:space="0" w:color="auto"/>
        <w:right w:val="none" w:sz="0" w:space="0" w:color="auto"/>
      </w:divBdr>
    </w:div>
    <w:div w:id="1370690093">
      <w:bodyDiv w:val="1"/>
      <w:marLeft w:val="0"/>
      <w:marRight w:val="0"/>
      <w:marTop w:val="0"/>
      <w:marBottom w:val="0"/>
      <w:divBdr>
        <w:top w:val="none" w:sz="0" w:space="0" w:color="auto"/>
        <w:left w:val="none" w:sz="0" w:space="0" w:color="auto"/>
        <w:bottom w:val="none" w:sz="0" w:space="0" w:color="auto"/>
        <w:right w:val="none" w:sz="0" w:space="0" w:color="auto"/>
      </w:divBdr>
    </w:div>
    <w:div w:id="1388258796">
      <w:bodyDiv w:val="1"/>
      <w:marLeft w:val="0"/>
      <w:marRight w:val="0"/>
      <w:marTop w:val="0"/>
      <w:marBottom w:val="0"/>
      <w:divBdr>
        <w:top w:val="none" w:sz="0" w:space="0" w:color="auto"/>
        <w:left w:val="none" w:sz="0" w:space="0" w:color="auto"/>
        <w:bottom w:val="none" w:sz="0" w:space="0" w:color="auto"/>
        <w:right w:val="none" w:sz="0" w:space="0" w:color="auto"/>
      </w:divBdr>
    </w:div>
    <w:div w:id="1400514416">
      <w:bodyDiv w:val="1"/>
      <w:marLeft w:val="0"/>
      <w:marRight w:val="0"/>
      <w:marTop w:val="0"/>
      <w:marBottom w:val="0"/>
      <w:divBdr>
        <w:top w:val="none" w:sz="0" w:space="0" w:color="auto"/>
        <w:left w:val="none" w:sz="0" w:space="0" w:color="auto"/>
        <w:bottom w:val="none" w:sz="0" w:space="0" w:color="auto"/>
        <w:right w:val="none" w:sz="0" w:space="0" w:color="auto"/>
      </w:divBdr>
    </w:div>
    <w:div w:id="1458839016">
      <w:bodyDiv w:val="1"/>
      <w:marLeft w:val="0"/>
      <w:marRight w:val="0"/>
      <w:marTop w:val="0"/>
      <w:marBottom w:val="0"/>
      <w:divBdr>
        <w:top w:val="none" w:sz="0" w:space="0" w:color="auto"/>
        <w:left w:val="none" w:sz="0" w:space="0" w:color="auto"/>
        <w:bottom w:val="none" w:sz="0" w:space="0" w:color="auto"/>
        <w:right w:val="none" w:sz="0" w:space="0" w:color="auto"/>
      </w:divBdr>
    </w:div>
    <w:div w:id="1461387560">
      <w:bodyDiv w:val="1"/>
      <w:marLeft w:val="0"/>
      <w:marRight w:val="0"/>
      <w:marTop w:val="0"/>
      <w:marBottom w:val="0"/>
      <w:divBdr>
        <w:top w:val="none" w:sz="0" w:space="0" w:color="auto"/>
        <w:left w:val="none" w:sz="0" w:space="0" w:color="auto"/>
        <w:bottom w:val="none" w:sz="0" w:space="0" w:color="auto"/>
        <w:right w:val="none" w:sz="0" w:space="0" w:color="auto"/>
      </w:divBdr>
    </w:div>
    <w:div w:id="1502310430">
      <w:bodyDiv w:val="1"/>
      <w:marLeft w:val="0"/>
      <w:marRight w:val="0"/>
      <w:marTop w:val="0"/>
      <w:marBottom w:val="0"/>
      <w:divBdr>
        <w:top w:val="none" w:sz="0" w:space="0" w:color="auto"/>
        <w:left w:val="none" w:sz="0" w:space="0" w:color="auto"/>
        <w:bottom w:val="none" w:sz="0" w:space="0" w:color="auto"/>
        <w:right w:val="none" w:sz="0" w:space="0" w:color="auto"/>
      </w:divBdr>
    </w:div>
    <w:div w:id="1522009978">
      <w:bodyDiv w:val="1"/>
      <w:marLeft w:val="0"/>
      <w:marRight w:val="0"/>
      <w:marTop w:val="0"/>
      <w:marBottom w:val="0"/>
      <w:divBdr>
        <w:top w:val="none" w:sz="0" w:space="0" w:color="auto"/>
        <w:left w:val="none" w:sz="0" w:space="0" w:color="auto"/>
        <w:bottom w:val="none" w:sz="0" w:space="0" w:color="auto"/>
        <w:right w:val="none" w:sz="0" w:space="0" w:color="auto"/>
      </w:divBdr>
    </w:div>
    <w:div w:id="1551264980">
      <w:bodyDiv w:val="1"/>
      <w:marLeft w:val="0"/>
      <w:marRight w:val="0"/>
      <w:marTop w:val="0"/>
      <w:marBottom w:val="0"/>
      <w:divBdr>
        <w:top w:val="none" w:sz="0" w:space="0" w:color="auto"/>
        <w:left w:val="none" w:sz="0" w:space="0" w:color="auto"/>
        <w:bottom w:val="none" w:sz="0" w:space="0" w:color="auto"/>
        <w:right w:val="none" w:sz="0" w:space="0" w:color="auto"/>
      </w:divBdr>
    </w:div>
    <w:div w:id="1572615711">
      <w:bodyDiv w:val="1"/>
      <w:marLeft w:val="0"/>
      <w:marRight w:val="0"/>
      <w:marTop w:val="0"/>
      <w:marBottom w:val="0"/>
      <w:divBdr>
        <w:top w:val="none" w:sz="0" w:space="0" w:color="auto"/>
        <w:left w:val="none" w:sz="0" w:space="0" w:color="auto"/>
        <w:bottom w:val="none" w:sz="0" w:space="0" w:color="auto"/>
        <w:right w:val="none" w:sz="0" w:space="0" w:color="auto"/>
      </w:divBdr>
    </w:div>
    <w:div w:id="1616986304">
      <w:bodyDiv w:val="1"/>
      <w:marLeft w:val="0"/>
      <w:marRight w:val="0"/>
      <w:marTop w:val="0"/>
      <w:marBottom w:val="0"/>
      <w:divBdr>
        <w:top w:val="none" w:sz="0" w:space="0" w:color="auto"/>
        <w:left w:val="none" w:sz="0" w:space="0" w:color="auto"/>
        <w:bottom w:val="none" w:sz="0" w:space="0" w:color="auto"/>
        <w:right w:val="none" w:sz="0" w:space="0" w:color="auto"/>
      </w:divBdr>
    </w:div>
    <w:div w:id="1644120137">
      <w:bodyDiv w:val="1"/>
      <w:marLeft w:val="0"/>
      <w:marRight w:val="0"/>
      <w:marTop w:val="0"/>
      <w:marBottom w:val="0"/>
      <w:divBdr>
        <w:top w:val="none" w:sz="0" w:space="0" w:color="auto"/>
        <w:left w:val="none" w:sz="0" w:space="0" w:color="auto"/>
        <w:bottom w:val="none" w:sz="0" w:space="0" w:color="auto"/>
        <w:right w:val="none" w:sz="0" w:space="0" w:color="auto"/>
      </w:divBdr>
    </w:div>
    <w:div w:id="1661152328">
      <w:bodyDiv w:val="1"/>
      <w:marLeft w:val="0"/>
      <w:marRight w:val="0"/>
      <w:marTop w:val="0"/>
      <w:marBottom w:val="0"/>
      <w:divBdr>
        <w:top w:val="none" w:sz="0" w:space="0" w:color="auto"/>
        <w:left w:val="none" w:sz="0" w:space="0" w:color="auto"/>
        <w:bottom w:val="none" w:sz="0" w:space="0" w:color="auto"/>
        <w:right w:val="none" w:sz="0" w:space="0" w:color="auto"/>
      </w:divBdr>
    </w:div>
    <w:div w:id="1701390638">
      <w:bodyDiv w:val="1"/>
      <w:marLeft w:val="0"/>
      <w:marRight w:val="0"/>
      <w:marTop w:val="0"/>
      <w:marBottom w:val="0"/>
      <w:divBdr>
        <w:top w:val="none" w:sz="0" w:space="0" w:color="auto"/>
        <w:left w:val="none" w:sz="0" w:space="0" w:color="auto"/>
        <w:bottom w:val="none" w:sz="0" w:space="0" w:color="auto"/>
        <w:right w:val="none" w:sz="0" w:space="0" w:color="auto"/>
      </w:divBdr>
    </w:div>
    <w:div w:id="1707829512">
      <w:bodyDiv w:val="1"/>
      <w:marLeft w:val="0"/>
      <w:marRight w:val="0"/>
      <w:marTop w:val="0"/>
      <w:marBottom w:val="0"/>
      <w:divBdr>
        <w:top w:val="none" w:sz="0" w:space="0" w:color="auto"/>
        <w:left w:val="none" w:sz="0" w:space="0" w:color="auto"/>
        <w:bottom w:val="none" w:sz="0" w:space="0" w:color="auto"/>
        <w:right w:val="none" w:sz="0" w:space="0" w:color="auto"/>
      </w:divBdr>
    </w:div>
    <w:div w:id="1724331998">
      <w:bodyDiv w:val="1"/>
      <w:marLeft w:val="0"/>
      <w:marRight w:val="0"/>
      <w:marTop w:val="0"/>
      <w:marBottom w:val="0"/>
      <w:divBdr>
        <w:top w:val="none" w:sz="0" w:space="0" w:color="auto"/>
        <w:left w:val="none" w:sz="0" w:space="0" w:color="auto"/>
        <w:bottom w:val="none" w:sz="0" w:space="0" w:color="auto"/>
        <w:right w:val="none" w:sz="0" w:space="0" w:color="auto"/>
      </w:divBdr>
    </w:div>
    <w:div w:id="1768695671">
      <w:bodyDiv w:val="1"/>
      <w:marLeft w:val="0"/>
      <w:marRight w:val="0"/>
      <w:marTop w:val="0"/>
      <w:marBottom w:val="0"/>
      <w:divBdr>
        <w:top w:val="none" w:sz="0" w:space="0" w:color="auto"/>
        <w:left w:val="none" w:sz="0" w:space="0" w:color="auto"/>
        <w:bottom w:val="none" w:sz="0" w:space="0" w:color="auto"/>
        <w:right w:val="none" w:sz="0" w:space="0" w:color="auto"/>
      </w:divBdr>
    </w:div>
    <w:div w:id="1784304811">
      <w:bodyDiv w:val="1"/>
      <w:marLeft w:val="0"/>
      <w:marRight w:val="0"/>
      <w:marTop w:val="0"/>
      <w:marBottom w:val="0"/>
      <w:divBdr>
        <w:top w:val="none" w:sz="0" w:space="0" w:color="auto"/>
        <w:left w:val="none" w:sz="0" w:space="0" w:color="auto"/>
        <w:bottom w:val="none" w:sz="0" w:space="0" w:color="auto"/>
        <w:right w:val="none" w:sz="0" w:space="0" w:color="auto"/>
      </w:divBdr>
    </w:div>
    <w:div w:id="1802111732">
      <w:bodyDiv w:val="1"/>
      <w:marLeft w:val="0"/>
      <w:marRight w:val="0"/>
      <w:marTop w:val="0"/>
      <w:marBottom w:val="0"/>
      <w:divBdr>
        <w:top w:val="none" w:sz="0" w:space="0" w:color="auto"/>
        <w:left w:val="none" w:sz="0" w:space="0" w:color="auto"/>
        <w:bottom w:val="none" w:sz="0" w:space="0" w:color="auto"/>
        <w:right w:val="none" w:sz="0" w:space="0" w:color="auto"/>
      </w:divBdr>
    </w:div>
    <w:div w:id="1856455676">
      <w:bodyDiv w:val="1"/>
      <w:marLeft w:val="0"/>
      <w:marRight w:val="0"/>
      <w:marTop w:val="0"/>
      <w:marBottom w:val="0"/>
      <w:divBdr>
        <w:top w:val="none" w:sz="0" w:space="0" w:color="auto"/>
        <w:left w:val="none" w:sz="0" w:space="0" w:color="auto"/>
        <w:bottom w:val="none" w:sz="0" w:space="0" w:color="auto"/>
        <w:right w:val="none" w:sz="0" w:space="0" w:color="auto"/>
      </w:divBdr>
    </w:div>
    <w:div w:id="1919169588">
      <w:bodyDiv w:val="1"/>
      <w:marLeft w:val="0"/>
      <w:marRight w:val="0"/>
      <w:marTop w:val="0"/>
      <w:marBottom w:val="0"/>
      <w:divBdr>
        <w:top w:val="none" w:sz="0" w:space="0" w:color="auto"/>
        <w:left w:val="none" w:sz="0" w:space="0" w:color="auto"/>
        <w:bottom w:val="none" w:sz="0" w:space="0" w:color="auto"/>
        <w:right w:val="none" w:sz="0" w:space="0" w:color="auto"/>
      </w:divBdr>
    </w:div>
    <w:div w:id="1927612328">
      <w:bodyDiv w:val="1"/>
      <w:marLeft w:val="0"/>
      <w:marRight w:val="0"/>
      <w:marTop w:val="0"/>
      <w:marBottom w:val="0"/>
      <w:divBdr>
        <w:top w:val="none" w:sz="0" w:space="0" w:color="auto"/>
        <w:left w:val="none" w:sz="0" w:space="0" w:color="auto"/>
        <w:bottom w:val="none" w:sz="0" w:space="0" w:color="auto"/>
        <w:right w:val="none" w:sz="0" w:space="0" w:color="auto"/>
      </w:divBdr>
    </w:div>
    <w:div w:id="1935703643">
      <w:bodyDiv w:val="1"/>
      <w:marLeft w:val="0"/>
      <w:marRight w:val="0"/>
      <w:marTop w:val="0"/>
      <w:marBottom w:val="0"/>
      <w:divBdr>
        <w:top w:val="none" w:sz="0" w:space="0" w:color="auto"/>
        <w:left w:val="none" w:sz="0" w:space="0" w:color="auto"/>
        <w:bottom w:val="none" w:sz="0" w:space="0" w:color="auto"/>
        <w:right w:val="none" w:sz="0" w:space="0" w:color="auto"/>
      </w:divBdr>
    </w:div>
    <w:div w:id="1947417457">
      <w:bodyDiv w:val="1"/>
      <w:marLeft w:val="0"/>
      <w:marRight w:val="0"/>
      <w:marTop w:val="0"/>
      <w:marBottom w:val="0"/>
      <w:divBdr>
        <w:top w:val="none" w:sz="0" w:space="0" w:color="auto"/>
        <w:left w:val="none" w:sz="0" w:space="0" w:color="auto"/>
        <w:bottom w:val="none" w:sz="0" w:space="0" w:color="auto"/>
        <w:right w:val="none" w:sz="0" w:space="0" w:color="auto"/>
      </w:divBdr>
    </w:div>
    <w:div w:id="1959217635">
      <w:bodyDiv w:val="1"/>
      <w:marLeft w:val="0"/>
      <w:marRight w:val="0"/>
      <w:marTop w:val="0"/>
      <w:marBottom w:val="0"/>
      <w:divBdr>
        <w:top w:val="none" w:sz="0" w:space="0" w:color="auto"/>
        <w:left w:val="none" w:sz="0" w:space="0" w:color="auto"/>
        <w:bottom w:val="none" w:sz="0" w:space="0" w:color="auto"/>
        <w:right w:val="none" w:sz="0" w:space="0" w:color="auto"/>
      </w:divBdr>
    </w:div>
    <w:div w:id="1962957571">
      <w:bodyDiv w:val="1"/>
      <w:marLeft w:val="0"/>
      <w:marRight w:val="0"/>
      <w:marTop w:val="0"/>
      <w:marBottom w:val="0"/>
      <w:divBdr>
        <w:top w:val="none" w:sz="0" w:space="0" w:color="auto"/>
        <w:left w:val="none" w:sz="0" w:space="0" w:color="auto"/>
        <w:bottom w:val="none" w:sz="0" w:space="0" w:color="auto"/>
        <w:right w:val="none" w:sz="0" w:space="0" w:color="auto"/>
      </w:divBdr>
    </w:div>
    <w:div w:id="1988703926">
      <w:bodyDiv w:val="1"/>
      <w:marLeft w:val="0"/>
      <w:marRight w:val="0"/>
      <w:marTop w:val="0"/>
      <w:marBottom w:val="0"/>
      <w:divBdr>
        <w:top w:val="none" w:sz="0" w:space="0" w:color="auto"/>
        <w:left w:val="none" w:sz="0" w:space="0" w:color="auto"/>
        <w:bottom w:val="none" w:sz="0" w:space="0" w:color="auto"/>
        <w:right w:val="none" w:sz="0" w:space="0" w:color="auto"/>
      </w:divBdr>
    </w:div>
    <w:div w:id="2014335686">
      <w:bodyDiv w:val="1"/>
      <w:marLeft w:val="0"/>
      <w:marRight w:val="0"/>
      <w:marTop w:val="0"/>
      <w:marBottom w:val="0"/>
      <w:divBdr>
        <w:top w:val="none" w:sz="0" w:space="0" w:color="auto"/>
        <w:left w:val="none" w:sz="0" w:space="0" w:color="auto"/>
        <w:bottom w:val="none" w:sz="0" w:space="0" w:color="auto"/>
        <w:right w:val="none" w:sz="0" w:space="0" w:color="auto"/>
      </w:divBdr>
    </w:div>
    <w:div w:id="2032952206">
      <w:bodyDiv w:val="1"/>
      <w:marLeft w:val="0"/>
      <w:marRight w:val="0"/>
      <w:marTop w:val="0"/>
      <w:marBottom w:val="0"/>
      <w:divBdr>
        <w:top w:val="none" w:sz="0" w:space="0" w:color="auto"/>
        <w:left w:val="none" w:sz="0" w:space="0" w:color="auto"/>
        <w:bottom w:val="none" w:sz="0" w:space="0" w:color="auto"/>
        <w:right w:val="none" w:sz="0" w:space="0" w:color="auto"/>
      </w:divBdr>
    </w:div>
    <w:div w:id="2036344286">
      <w:bodyDiv w:val="1"/>
      <w:marLeft w:val="0"/>
      <w:marRight w:val="0"/>
      <w:marTop w:val="0"/>
      <w:marBottom w:val="0"/>
      <w:divBdr>
        <w:top w:val="none" w:sz="0" w:space="0" w:color="auto"/>
        <w:left w:val="none" w:sz="0" w:space="0" w:color="auto"/>
        <w:bottom w:val="none" w:sz="0" w:space="0" w:color="auto"/>
        <w:right w:val="none" w:sz="0" w:space="0" w:color="auto"/>
      </w:divBdr>
    </w:div>
    <w:div w:id="2077820051">
      <w:bodyDiv w:val="1"/>
      <w:marLeft w:val="0"/>
      <w:marRight w:val="0"/>
      <w:marTop w:val="0"/>
      <w:marBottom w:val="0"/>
      <w:divBdr>
        <w:top w:val="none" w:sz="0" w:space="0" w:color="auto"/>
        <w:left w:val="none" w:sz="0" w:space="0" w:color="auto"/>
        <w:bottom w:val="none" w:sz="0" w:space="0" w:color="auto"/>
        <w:right w:val="none" w:sz="0" w:space="0" w:color="auto"/>
      </w:divBdr>
    </w:div>
    <w:div w:id="2090301234">
      <w:bodyDiv w:val="1"/>
      <w:marLeft w:val="0"/>
      <w:marRight w:val="0"/>
      <w:marTop w:val="0"/>
      <w:marBottom w:val="0"/>
      <w:divBdr>
        <w:top w:val="none" w:sz="0" w:space="0" w:color="auto"/>
        <w:left w:val="none" w:sz="0" w:space="0" w:color="auto"/>
        <w:bottom w:val="none" w:sz="0" w:space="0" w:color="auto"/>
        <w:right w:val="none" w:sz="0" w:space="0" w:color="auto"/>
      </w:divBdr>
    </w:div>
    <w:div w:id="2128621789">
      <w:bodyDiv w:val="1"/>
      <w:marLeft w:val="0"/>
      <w:marRight w:val="0"/>
      <w:marTop w:val="0"/>
      <w:marBottom w:val="0"/>
      <w:divBdr>
        <w:top w:val="none" w:sz="0" w:space="0" w:color="auto"/>
        <w:left w:val="none" w:sz="0" w:space="0" w:color="auto"/>
        <w:bottom w:val="none" w:sz="0" w:space="0" w:color="auto"/>
        <w:right w:val="none" w:sz="0" w:space="0" w:color="auto"/>
      </w:divBdr>
    </w:div>
    <w:div w:id="214724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key2=%CD%F5%BB%AA%CA%F7&amp;medium=01&amp;category_path=01.00.00.00.0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dangdang.com/?key=&amp;key3=%D6%D0%B9%FA%B6%D4%CD%E2%B7%AD%D2%EB%B3%F6%B0%E6%B9%AB%CB%BE&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82B1-7173-4197-8A42-256E5466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135</Pages>
  <Words>23726</Words>
  <Characters>135240</Characters>
  <Application>Microsoft Office Word</Application>
  <DocSecurity>0</DocSecurity>
  <Lines>1127</Lines>
  <Paragraphs>317</Paragraphs>
  <ScaleCrop>false</ScaleCrop>
  <Company>.</Company>
  <LinksUpToDate>false</LinksUpToDate>
  <CharactersWithSpaces>158649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p:lastModifiedBy>
  <cp:revision>47</cp:revision>
  <dcterms:created xsi:type="dcterms:W3CDTF">2014-01-23T00:29:00Z</dcterms:created>
  <dcterms:modified xsi:type="dcterms:W3CDTF">2014-01-23T07:10:00Z</dcterms:modified>
</cp:coreProperties>
</file>